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C685D" w:rsidR="00F13951" w:rsidP="0065559A" w:rsidRDefault="004947D8" w14:paraId="608E29E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rFonts w:asciiTheme="minorHAnsi" w:hAnsiTheme="minorHAnsi" w:eastAsiaTheme="minorEastAsia" w:cstheme="minorBidi"/>
        </w:rPr>
      </w:pPr>
      <w:r>
        <w:rPr>
          <w:rStyle w:val="normaltextrun"/>
          <w:sz w:val="28"/>
          <w:szCs w:val="28"/>
        </w:rPr>
        <w:t xml:space="preserve">Comunicat de presă:</w:t>
      </w:r>
      <w:r>
        <w:rPr>
          <w:rStyle w:val="normaltextrun"/>
          <w:sz w:val="28"/>
          <w:szCs w:val="28"/>
        </w:rPr>
        <w:t xml:space="preserve"> </w:t>
      </w:r>
    </w:p>
    <w:p w:rsidRPr="004947D8" w:rsidR="004947D8" w:rsidP="014C57BB" w:rsidRDefault="004C685D" w14:paraId="48EA3D70" w14:textId="499A1CE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 xml:space="preserve">Participați la Zilele europene ale datelor deschise 2021 și contribuiți la conturarea viitorului nostru digital</w:t>
      </w:r>
    </w:p>
    <w:p w:rsidR="004947D8" w:rsidP="0065559A" w:rsidRDefault="004947D8" w14:paraId="5D43C63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="004947D8" w:rsidP="0065559A" w:rsidRDefault="00160150" w14:paraId="0C17B4E7" w14:textId="1EA7C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="00160150">
        <w:drawing>
          <wp:inline wp14:editId="465CD958" wp14:anchorId="25702988">
            <wp:extent cx="5785162" cy="715199"/>
            <wp:effectExtent l="0" t="0" r="635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f47b59da5ef43b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50" w:rsidP="1F8A6249" w:rsidRDefault="00160150" w14:paraId="40B32BCE" w14:textId="77777777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="1F8A6249" w:rsidP="791505A6" w:rsidRDefault="06038A07" w14:paraId="0851600C" w14:textId="44BDD338">
      <w:pPr>
        <w:pStyle w:val="paragraph"/>
        <w:spacing w:before="0" w:beforeAutospacing="off" w:after="0" w:afterAutospacing="off"/>
        <w:jc w:val="both"/>
        <w:rPr>
          <w:rStyle w:val="eop"/>
          <w:b w:val="1"/>
          <w:bCs w:val="1"/>
        </w:rPr>
      </w:pPr>
      <w:r w:rsidRPr="744A2C10" w:rsidR="06038A07">
        <w:rPr>
          <w:rStyle w:val="eop"/>
          <w:b w:val="1"/>
          <w:bCs w:val="1"/>
        </w:rPr>
        <w:t>Participați</w:t>
      </w:r>
      <w:r w:rsidRPr="744A2C10" w:rsidR="132DCAAB">
        <w:rPr>
          <w:rStyle w:val="eop"/>
          <w:b w:val="1"/>
          <w:bCs w:val="1"/>
        </w:rPr>
        <w:t xml:space="preserve"> </w:t>
      </w:r>
      <w:r w:rsidRPr="744A2C10" w:rsidR="048079F8">
        <w:rPr>
          <w:rStyle w:val="eop"/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 w:eastAsia="fr-BE"/>
        </w:rPr>
        <w:t>la prima ediție</w:t>
      </w:r>
      <w:r w:rsidRPr="744A2C10" w:rsidR="06038A07">
        <w:rPr>
          <w:rStyle w:val="eop"/>
          <w:rFonts w:ascii="Times New Roman" w:hAnsi="Times New Roman" w:eastAsia="Times New Roman" w:cs="Times New Roman"/>
          <w:b w:val="1"/>
          <w:bCs w:val="1"/>
          <w:sz w:val="24"/>
          <w:szCs w:val="24"/>
          <w:lang w:eastAsia="fr-BE"/>
        </w:rPr>
        <w:t xml:space="preserve"> a Z</w:t>
      </w:r>
      <w:r w:rsidRPr="744A2C10" w:rsidR="06038A07">
        <w:rPr>
          <w:rStyle w:val="eop"/>
          <w:b w:val="1"/>
          <w:bCs w:val="1"/>
        </w:rPr>
        <w:t>ilelor europene ale datelor deschise, care va avea loc în perioada 23-25 noiembrie 2021.</w:t>
      </w:r>
      <w:r w:rsidRPr="744A2C10" w:rsidR="06038A07">
        <w:rPr>
          <w:rStyle w:val="eop"/>
          <w:b w:val="1"/>
          <w:bCs w:val="1"/>
        </w:rPr>
        <w:t xml:space="preserve"> </w:t>
      </w:r>
      <w:r w:rsidRPr="744A2C10" w:rsidR="06038A07">
        <w:rPr>
          <w:rStyle w:val="eop"/>
          <w:b w:val="1"/>
          <w:bCs w:val="1"/>
        </w:rPr>
        <w:t>Acest eveniment unic va polariza cunoștințele în domeniu, aducând beneficiile datelor deschise sectorului public din UE și, prin el, cetățenilor și întreprinderilor.</w:t>
      </w:r>
      <w:r w:rsidRPr="744A2C10" w:rsidR="06038A07">
        <w:rPr>
          <w:rStyle w:val="eop"/>
          <w:b w:val="1"/>
          <w:bCs w:val="1"/>
        </w:rPr>
        <w:t xml:space="preserve"> </w:t>
      </w:r>
      <w:r w:rsidRPr="744A2C10" w:rsidR="06038A07">
        <w:rPr>
          <w:rStyle w:val="eop"/>
          <w:b w:val="1"/>
          <w:bCs w:val="1"/>
        </w:rPr>
        <w:t>Inspirați-vă și descoperiți cele mai recente tendințe și cele mai inovatoare soluții!</w:t>
      </w:r>
    </w:p>
    <w:p w:rsidR="1F8A6249" w:rsidP="1F8A6249" w:rsidRDefault="1F8A6249" w14:paraId="695A9014" w14:textId="673EA9D8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Pr="0073049D" w:rsidR="00987A86" w:rsidP="791505A6" w:rsidRDefault="00684A4D" w14:paraId="51CD7A3D" w14:textId="03BBD3BE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b w:val="1"/>
          <w:bCs w:val="1"/>
        </w:rPr>
      </w:pPr>
      <w:r w:rsidRPr="744A2C10" w:rsidR="00684A4D">
        <w:rPr>
          <w:b w:val="1"/>
          <w:bCs w:val="1"/>
        </w:rPr>
        <w:t xml:space="preserve">Evenimentul se va desfășura integral pe internet și va demara cu EU </w:t>
      </w:r>
      <w:proofErr w:type="spellStart"/>
      <w:r w:rsidRPr="744A2C10" w:rsidR="00684A4D">
        <w:rPr>
          <w:b w:val="1"/>
          <w:bCs w:val="1"/>
        </w:rPr>
        <w:t>DataViz</w:t>
      </w:r>
      <w:proofErr w:type="spellEnd"/>
      <w:r w:rsidRPr="744A2C10" w:rsidR="00684A4D">
        <w:rPr>
          <w:b w:val="1"/>
          <w:bCs w:val="1"/>
        </w:rPr>
        <w:t xml:space="preserve"> 2021, o conferință privind datele deschise și vizualizarea datelor care va avea loc pe 23 și 24 noiembrie</w:t>
      </w:r>
      <w:r w:rsidRPr="744A2C10" w:rsidR="5E06410A">
        <w:rPr>
          <w:b w:val="1"/>
          <w:bCs w:val="1"/>
        </w:rPr>
        <w:t>,</w:t>
      </w:r>
      <w:r w:rsidRPr="744A2C10" w:rsidR="38D4372C">
        <w:rPr>
          <w:b w:val="1"/>
          <w:bCs w:val="1"/>
        </w:rPr>
        <w:t xml:space="preserve"> ș</w:t>
      </w:r>
      <w:r w:rsidRPr="744A2C10" w:rsidR="55297CA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 w:eastAsia="fr-BE"/>
        </w:rPr>
        <w:t xml:space="preserve">i </w:t>
      </w:r>
      <w:r w:rsidRPr="744A2C10" w:rsidR="0DC942D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 w:eastAsia="fr-BE"/>
        </w:rPr>
        <w:t>se va încheia</w:t>
      </w:r>
      <w:r w:rsidRPr="744A2C10" w:rsidR="00684A4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fr-BE"/>
        </w:rPr>
        <w:t xml:space="preserve"> </w:t>
      </w:r>
      <w:r w:rsidRPr="744A2C10" w:rsidR="00684A4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fr-BE"/>
        </w:rPr>
        <w:t>p</w:t>
      </w:r>
      <w:r w:rsidRPr="744A2C10" w:rsidR="00684A4D">
        <w:rPr>
          <w:b w:val="1"/>
          <w:bCs w:val="1"/>
        </w:rPr>
        <w:t>e 25 noiembrie cu finala</w:t>
      </w:r>
      <w:r w:rsidRPr="744A2C10" w:rsidR="00684A4D">
        <w:rPr>
          <w:b w:val="1"/>
          <w:bCs w:val="1"/>
        </w:rPr>
        <w:t xml:space="preserve"> EU </w:t>
      </w:r>
      <w:proofErr w:type="spellStart"/>
      <w:r w:rsidRPr="744A2C10" w:rsidR="00684A4D">
        <w:rPr>
          <w:b w:val="1"/>
          <w:bCs w:val="1"/>
        </w:rPr>
        <w:t>Datathon</w:t>
      </w:r>
      <w:proofErr w:type="spellEnd"/>
      <w:r w:rsidRPr="744A2C10" w:rsidR="00684A4D">
        <w:rPr>
          <w:b w:val="1"/>
          <w:bCs w:val="1"/>
        </w:rPr>
        <w:t>, concursul anual de utilizare a datelor deschise.</w:t>
      </w:r>
    </w:p>
    <w:p w:rsidRPr="00684A4D" w:rsidR="00987A86" w:rsidP="00987A86" w:rsidRDefault="00987A86" w14:paraId="562BE10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n-IE"/>
        </w:rPr>
      </w:pPr>
    </w:p>
    <w:p w:rsidRPr="00D91240" w:rsidR="00693F66" w:rsidP="014C57BB" w:rsidRDefault="3E788A67" w14:paraId="0483A6A3" w14:textId="4EC1A4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Participați la Zilele europene ale datelor deschise 2021 și contribuiți la conturarea viitorului cu ajutorul datelor deschise!</w:t>
      </w:r>
      <w:r>
        <w:rPr>
          <w:rStyle w:val="eop"/>
          <w:b/>
          <w:bCs/>
        </w:rPr>
        <w:t xml:space="preserve"> </w:t>
      </w:r>
    </w:p>
    <w:p w:rsidRPr="00D91240" w:rsidR="00693F66" w:rsidP="0065559A" w:rsidRDefault="00693F66" w14:paraId="499C6ED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n-GB"/>
        </w:rPr>
      </w:pPr>
    </w:p>
    <w:p w:rsidRPr="00987A86" w:rsidR="00987A86" w:rsidP="0065559A" w:rsidRDefault="00797C28" w14:paraId="6ACD611F" w14:textId="6773FD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Căutăm vorbitori pentru conferința EU DataViz 2021</w:t>
      </w:r>
    </w:p>
    <w:p w:rsidR="00AD55CD" w:rsidP="014C57BB" w:rsidRDefault="5F27B549" w14:paraId="1F5447DF" w14:textId="185E203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Căutăm vorbitori care să contribuie la conturarea unui program de conferințe relevant.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Sunteți expert în date deschise și/sau în modalități de vizualizare a datelor?</w:t>
      </w:r>
      <w:r>
        <w:rPr>
          <w:rStyle w:val="normaltextrun"/>
          <w:sz w:val="22"/>
          <w:szCs w:val="22"/>
          <w:rFonts w:asciiTheme="minorHAnsi" w:hAnsiTheme="minorHAnsi"/>
        </w:rPr>
        <w:t xml:space="preserve"> </w:t>
      </w:r>
      <w:r>
        <w:rPr>
          <w:rStyle w:val="normaltextrun"/>
        </w:rPr>
        <w:t xml:space="preserve">Vă încurajăm să vă împărtășiți ideile, proiectele de succes și bunele practici care pot fi integrate în activitățile sectorului public din UE.</w:t>
      </w:r>
    </w:p>
    <w:p w:rsidR="00AD55CD" w:rsidP="0065559A" w:rsidRDefault="00AD55CD" w14:paraId="2129EC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IE"/>
        </w:rPr>
      </w:pPr>
    </w:p>
    <w:p w:rsidRPr="00AD55CD" w:rsidR="003B2FF6" w:rsidP="3AEBCA3E" w:rsidRDefault="00AD55CD" w14:paraId="7DAF2A90" w14:textId="150E5D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Theme="minorHAnsi" w:hAnsiTheme="minorHAnsi" w:eastAsiaTheme="minorEastAsia" w:cstheme="minorBidi"/>
        </w:rPr>
      </w:pPr>
      <w:r>
        <w:rPr>
          <w:rStyle w:val="normaltextrun"/>
        </w:rPr>
        <w:t xml:space="preserve">Așteptăm propuneri din întreaga lume și din toate sectoarele: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mediul academic, entități private, jurnaliști, liber-profesioniști care lucrează cu modalități de vizualizare a datelor, instituții UE, administrații publice naționale etc.</w:t>
      </w:r>
      <w:r>
        <w:rPr>
          <w:rStyle w:val="normaltextrun"/>
        </w:rPr>
        <w:t xml:space="preserve"> </w:t>
      </w:r>
      <w:r>
        <w:rPr>
          <w:rStyle w:val="eop"/>
        </w:rPr>
        <w:t xml:space="preserve">Pentru mai multe informații, consultați </w:t>
      </w:r>
      <w:hyperlink w:history="1" r:id="rId12">
        <w:r>
          <w:rPr>
            <w:rStyle w:val="Hyperlink"/>
          </w:rPr>
          <w:t xml:space="preserve">site-ul EU DataViz</w:t>
        </w:r>
      </w:hyperlink>
      <w:r>
        <w:rPr>
          <w:rStyle w:val="eop"/>
        </w:rPr>
        <w:t xml:space="preserve">.</w:t>
      </w:r>
    </w:p>
    <w:p w:rsidRPr="00AD55CD" w:rsidR="003B2FF6" w:rsidP="3AEBCA3E" w:rsidRDefault="003B2FF6" w14:paraId="0428BBF5" w14:textId="6E064F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Pr="00AD55CD" w:rsidR="003B2FF6" w:rsidP="295DF219" w:rsidRDefault="30AC5574" w14:paraId="7A2827D6" w14:textId="4C3CE8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Theme="minorHAnsi" w:hAnsiTheme="minorHAnsi" w:eastAsiaTheme="minorEastAsia" w:cstheme="minorBidi"/>
        </w:rPr>
      </w:pPr>
      <w:r>
        <w:rPr>
          <w:rStyle w:val="eop"/>
        </w:rPr>
        <w:t xml:space="preserve">Transmiteți</w:t>
      </w:r>
      <w:r>
        <w:t xml:space="preserve"> </w:t>
      </w:r>
      <w:hyperlink w:history="1" r:id="rId13">
        <w:r>
          <w:rPr>
            <w:rStyle w:val="Hyperlink"/>
          </w:rPr>
          <w:t xml:space="preserve">aici</w:t>
        </w:r>
      </w:hyperlink>
      <w:r>
        <w:t xml:space="preserve"> </w:t>
      </w:r>
      <w:r>
        <w:rPr>
          <w:rStyle w:val="eop"/>
        </w:rPr>
        <w:t xml:space="preserve">propunerea dumneavoastră de contribuție la conferință până pe 21 mai 2021.</w:t>
      </w:r>
    </w:p>
    <w:p w:rsidR="1F8A6249" w:rsidP="1F8A6249" w:rsidRDefault="1F8A6249" w14:paraId="7B5BB311" w14:textId="5CFDC72A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="00160150" w:rsidP="1F8A6249" w:rsidRDefault="00160150" w14:paraId="3FB06768" w14:textId="0BC5FAC2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Pr="0063381A" w:rsidR="00A6282A" w:rsidP="1F8A6249" w:rsidRDefault="00797C28" w14:paraId="5214857C" w14:textId="2C75CF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Concurați la EU Datathon 2021</w:t>
      </w:r>
    </w:p>
    <w:p w:rsidR="617941DC" w:rsidP="791505A6" w:rsidRDefault="003518D8" w14:paraId="52EA7495" w14:textId="6D55CF9B">
      <w:pPr>
        <w:pStyle w:val="paragraph"/>
        <w:spacing w:before="0" w:beforeAutospacing="off" w:after="0" w:afterAutospacing="off"/>
        <w:jc w:val="both"/>
        <w:rPr>
          <w:rStyle w:val="eop"/>
        </w:rPr>
      </w:pPr>
      <w:r w:rsidRPr="744A2C10" w:rsidR="003518D8">
        <w:rPr>
          <w:rStyle w:val="eop"/>
        </w:rPr>
        <w:t>Propuneți o posibilă aplicație bazată pe date deschise și dați-vă o șansă să câștigați o parte din premiile în valoare totală de 99 000 EUR.</w:t>
      </w:r>
      <w:r w:rsidRPr="744A2C10" w:rsidR="003518D8">
        <w:rPr>
          <w:rStyle w:val="eop"/>
        </w:rPr>
        <w:t xml:space="preserve"> </w:t>
      </w:r>
      <w:r w:rsidRPr="744A2C10" w:rsidR="003518D8">
        <w:rPr>
          <w:rStyle w:val="eop"/>
          <w:color w:val="000000" w:themeColor="text1" w:themeTint="FF" w:themeShade="FF"/>
        </w:rPr>
        <w:t>Demonstrați valoarea datelor deschise și găsiți o soluție la o provocare legată de prioritățile Comisiei Europene.</w:t>
      </w:r>
      <w:r w:rsidRPr="744A2C10" w:rsidR="003518D8">
        <w:rPr>
          <w:rStyle w:val="eop"/>
          <w:color w:val="000000" w:themeColor="text1" w:themeTint="FF" w:themeShade="FF"/>
        </w:rPr>
        <w:t xml:space="preserve"> </w:t>
      </w:r>
    </w:p>
    <w:p w:rsidR="617941DC" w:rsidP="791505A6" w:rsidRDefault="003518D8" w14:paraId="5B6282F3" w14:textId="0FD3AC37">
      <w:pPr>
        <w:pStyle w:val="paragraph"/>
        <w:spacing w:before="0" w:beforeAutospacing="off" w:after="0" w:afterAutospacing="off"/>
        <w:jc w:val="both"/>
        <w:rPr>
          <w:rStyle w:val="eop"/>
        </w:rPr>
      </w:pPr>
    </w:p>
    <w:p w:rsidR="617941DC" w:rsidP="791505A6" w:rsidRDefault="003518D8" w14:paraId="1EE66559" w14:textId="55D53E93">
      <w:pPr>
        <w:pStyle w:val="paragraph"/>
        <w:spacing w:before="0" w:beforeAutospacing="off" w:after="0" w:afterAutospacing="off"/>
        <w:jc w:val="both"/>
        <w:rPr>
          <w:rStyle w:val="eop"/>
        </w:rPr>
      </w:pPr>
      <w:r w:rsidRPr="744A2C10" w:rsidR="003518D8">
        <w:rPr>
          <w:rStyle w:val="eop"/>
        </w:rPr>
        <w:t>Sunt binevenite ideile tuturor pasionaților de date, din întreaga lume!</w:t>
      </w:r>
      <w:r w:rsidRPr="744A2C10" w:rsidR="003518D8">
        <w:rPr>
          <w:rStyle w:val="eop"/>
          <w:color w:val="000000" w:themeColor="text1" w:themeTint="FF" w:themeShade="FF"/>
        </w:rPr>
        <w:t xml:space="preserve"> </w:t>
      </w:r>
      <w:r>
        <w:br/>
      </w:r>
      <w:r>
        <w:br/>
      </w:r>
      <w:r w:rsidRPr="744A2C10" w:rsidR="003518D8">
        <w:rPr>
          <w:rStyle w:val="eop"/>
          <w:color w:val="000000" w:themeColor="text1" w:themeTint="FF" w:themeShade="FF"/>
        </w:rPr>
        <w:t xml:space="preserve">Citiți </w:t>
      </w:r>
      <w:hyperlink r:id="R2898205cef0b40b6">
        <w:r w:rsidRPr="744A2C10" w:rsidR="003518D8">
          <w:rPr>
            <w:rStyle w:val="Hyperlink"/>
          </w:rPr>
          <w:t>regulamentul concursului</w:t>
        </w:r>
      </w:hyperlink>
      <w:r w:rsidRPr="744A2C10" w:rsidR="003518D8">
        <w:rPr>
          <w:rStyle w:val="eop"/>
          <w:color w:val="000000" w:themeColor="text1" w:themeTint="FF" w:themeShade="FF"/>
        </w:rPr>
        <w:t xml:space="preserve"> și </w:t>
      </w:r>
      <w:r>
        <w:fldChar w:fldCharType="begin"/>
      </w:r>
      <w:r>
        <w:instrText xml:space="preserve">HYPERLINK "https://ec.europa.eu/eusurvey/runner/EU-Datathon-2021-project-descriptions" </w:instrText>
      </w:r>
      <w:r>
        <w:fldChar w:fldCharType="separate"/>
      </w:r>
      <w:r w:rsidR="003518D8">
        <w:rPr/>
        <w:t>trimiteți</w:t>
      </w:r>
      <w:r>
        <w:fldChar w:fldCharType="end"/>
      </w:r>
      <w:r w:rsidR="0901ACED">
        <w:rPr/>
        <w:t xml:space="preserve"> </w:t>
      </w:r>
      <w:r>
        <w:fldChar w:fldCharType="begin"/>
      </w:r>
      <w:r>
        <w:instrText xml:space="preserve">HYPERLINK "https://ec.europa.eu/eusurvey/runner/EU-Datathon-2021-project-descriptions" </w:instrText>
      </w:r>
      <w:r>
        <w:fldChar w:fldCharType="separate"/>
      </w:r>
      <w:r w:rsidRPr="744A2C10" w:rsidR="0901ACED">
        <w:rPr>
          <w:rStyle w:val="Hyperlink"/>
        </w:rPr>
        <w:t>aici</w:t>
      </w:r>
      <w:r>
        <w:fldChar w:fldCharType="end"/>
      </w:r>
      <w:r w:rsidR="003518D8">
        <w:rPr/>
        <w:t xml:space="preserve"> p</w:t>
      </w:r>
      <w:r w:rsidRPr="744A2C10" w:rsidR="003518D8">
        <w:rPr>
          <w:rStyle w:val="eop"/>
        </w:rPr>
        <w:t>ropunerea de aplicație</w:t>
      </w:r>
      <w:r w:rsidRPr="744A2C10" w:rsidR="003518D8">
        <w:rPr>
          <w:rStyle w:val="eop"/>
        </w:rPr>
        <w:t xml:space="preserve"> până pe 21 mai 2021</w:t>
      </w:r>
      <w:r w:rsidRPr="744A2C10" w:rsidR="003518D8">
        <w:rPr>
          <w:rStyle w:val="eop"/>
        </w:rPr>
        <w:t>.</w:t>
      </w:r>
    </w:p>
    <w:p w:rsidR="00160150" w:rsidP="014C57BB" w:rsidRDefault="00160150" w14:paraId="5D201CD0" w14:textId="67BE54BE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="756967B9" w:rsidP="756967B9" w:rsidRDefault="756967B9" w14:paraId="1F3BCFAC" w14:textId="45319003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Pr="004C685D" w:rsidR="004C685D" w:rsidP="0065559A" w:rsidRDefault="004C685D" w14:paraId="4FD0E7BF" w14:textId="77777777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Urmăriți-ne pentru mai multe informații.</w:t>
      </w:r>
    </w:p>
    <w:p w:rsidR="003518D8" w:rsidP="0065559A" w:rsidRDefault="00F13951" w14:paraId="1C57735D" w14:textId="78C3D696">
      <w:pPr>
        <w:pStyle w:val="paragraph"/>
        <w:spacing w:after="0"/>
        <w:jc w:val="both"/>
        <w:textAlignment w:val="baseline"/>
        <w:rPr>
          <w:rStyle w:val="eop"/>
        </w:rPr>
      </w:pPr>
      <w:r w:rsidRPr="7DAFBF9F" w:rsidR="00F13951">
        <w:rPr>
          <w:rStyle w:val="eop"/>
        </w:rPr>
        <w:t>Zilele europene ale datelor deschise sunt organizate de Oficiul pentru Publicații al Uniunii Europene cu sprijinul programului ISA</w:t>
      </w:r>
      <w:r w:rsidRPr="7DAFBF9F" w:rsidR="00F13951">
        <w:rPr>
          <w:rStyle w:val="eop"/>
          <w:vertAlign w:val="superscript"/>
        </w:rPr>
        <w:t>2</w:t>
      </w:r>
      <w:r w:rsidRPr="7DAFBF9F" w:rsidR="00F13951">
        <w:rPr>
          <w:rStyle w:val="eop"/>
        </w:rPr>
        <w:t>.</w:t>
      </w:r>
      <w:r w:rsidRPr="7DAFBF9F" w:rsidR="00F13951">
        <w:rPr>
          <w:rStyle w:val="eop"/>
        </w:rPr>
        <w:t xml:space="preserve"> </w:t>
      </w:r>
      <w:r w:rsidRPr="7DAFBF9F" w:rsidR="00F13951">
        <w:rPr>
          <w:rStyle w:val="eop"/>
        </w:rPr>
        <w:t xml:space="preserve">Aflați mai multe pe </w:t>
      </w:r>
      <w:hyperlink r:id="Red073e6b1bbf4c9f">
        <w:r w:rsidRPr="7DAFBF9F" w:rsidR="00F13951">
          <w:rPr>
            <w:rStyle w:val="Hyperlink"/>
          </w:rPr>
          <w:t>site-ul Zilelor UE ale datelor deschise</w:t>
        </w:r>
      </w:hyperlink>
      <w:r w:rsidRPr="7DAFBF9F" w:rsidR="00F13951">
        <w:rPr>
          <w:rStyle w:val="eop"/>
        </w:rPr>
        <w:t xml:space="preserve"> și urmăriți actualitatea pe </w:t>
      </w:r>
      <w:proofErr w:type="spellStart"/>
      <w:r w:rsidRPr="7DAFBF9F" w:rsidR="00F13951">
        <w:rPr>
          <w:rStyle w:val="eop"/>
        </w:rPr>
        <w:t>Twitter</w:t>
      </w:r>
      <w:proofErr w:type="spellEnd"/>
      <w:r w:rsidRPr="7DAFBF9F" w:rsidR="00F13951">
        <w:rPr>
          <w:rStyle w:val="eop"/>
        </w:rPr>
        <w:t xml:space="preserve"> </w:t>
      </w:r>
      <w:hyperlink r:id="R81bb544bf2464bb2">
        <w:r w:rsidRPr="7DAFBF9F" w:rsidR="00F13951">
          <w:rPr>
            <w:rStyle w:val="Hyperlink"/>
          </w:rPr>
          <w:t>@EU_opendata</w:t>
        </w:r>
      </w:hyperlink>
      <w:r w:rsidRPr="7DAFBF9F" w:rsidR="00F13951">
        <w:rPr>
          <w:rStyle w:val="eop"/>
        </w:rPr>
        <w:t>.</w:t>
      </w:r>
    </w:p>
    <w:p w:rsidR="00160150" w:rsidP="0065559A" w:rsidRDefault="00160150" w14:paraId="40D8270B" w14:textId="2BDB5BCA">
      <w:pPr>
        <w:pStyle w:val="paragraph"/>
        <w:spacing w:after="0"/>
        <w:jc w:val="both"/>
        <w:textAlignment w:val="baseline"/>
        <w:rPr>
          <w:rStyle w:val="eop"/>
        </w:rPr>
      </w:pPr>
      <w:r w:rsidR="00160150">
        <w:drawing>
          <wp:inline wp14:editId="48115210" wp14:anchorId="195D1DD1">
            <wp:extent cx="5943600" cy="73850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d27fd1d1089940c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13951" w:rsidR="00160150" w:rsidP="0065559A" w:rsidRDefault="00160150" w14:paraId="7DCF21F9" w14:textId="7E0F545B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:rsidR="00BD59C2" w:rsidP="0065559A" w:rsidRDefault="00BD59C2" w14:paraId="61F17C9E" w14:textId="77777777">
      <w:pPr>
        <w:jc w:val="both"/>
      </w:pPr>
    </w:p>
    <w:sectPr w:rsidR="00BD59C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48079F8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01ACED"/>
    <w:rsid w:val="09CFC7A8"/>
    <w:rsid w:val="0A04A70C"/>
    <w:rsid w:val="0C2E26B3"/>
    <w:rsid w:val="0D1CFCB8"/>
    <w:rsid w:val="0D344647"/>
    <w:rsid w:val="0D73D683"/>
    <w:rsid w:val="0DC942D0"/>
    <w:rsid w:val="0E6B7F8B"/>
    <w:rsid w:val="0ED71178"/>
    <w:rsid w:val="0F4A6BFC"/>
    <w:rsid w:val="0F69BBC3"/>
    <w:rsid w:val="0F91AC37"/>
    <w:rsid w:val="101F6B3D"/>
    <w:rsid w:val="1025F2EE"/>
    <w:rsid w:val="1213DB6C"/>
    <w:rsid w:val="1312F053"/>
    <w:rsid w:val="132DCAAB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CFAE9B2"/>
    <w:rsid w:val="2D9573A8"/>
    <w:rsid w:val="2DBA849F"/>
    <w:rsid w:val="2DF3663E"/>
    <w:rsid w:val="2F3B7833"/>
    <w:rsid w:val="2F565500"/>
    <w:rsid w:val="2FA3C986"/>
    <w:rsid w:val="2FD31BF1"/>
    <w:rsid w:val="303BB979"/>
    <w:rsid w:val="309D0A8B"/>
    <w:rsid w:val="30AC5574"/>
    <w:rsid w:val="3217F740"/>
    <w:rsid w:val="32312D3C"/>
    <w:rsid w:val="32CB18C3"/>
    <w:rsid w:val="331CC5A3"/>
    <w:rsid w:val="332A3673"/>
    <w:rsid w:val="33884A41"/>
    <w:rsid w:val="347A8773"/>
    <w:rsid w:val="3506930F"/>
    <w:rsid w:val="355D5BE1"/>
    <w:rsid w:val="360CFC56"/>
    <w:rsid w:val="36B0502E"/>
    <w:rsid w:val="36DD564F"/>
    <w:rsid w:val="387926B0"/>
    <w:rsid w:val="38D4372C"/>
    <w:rsid w:val="399A0FA5"/>
    <w:rsid w:val="39E5BC05"/>
    <w:rsid w:val="3AEBCA3E"/>
    <w:rsid w:val="3C06A2BF"/>
    <w:rsid w:val="3C69000E"/>
    <w:rsid w:val="3C69000E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5D8D48"/>
    <w:rsid w:val="4E6F3AB7"/>
    <w:rsid w:val="4E7F8CC4"/>
    <w:rsid w:val="4ED62108"/>
    <w:rsid w:val="4FEAF589"/>
    <w:rsid w:val="5004B224"/>
    <w:rsid w:val="5029493C"/>
    <w:rsid w:val="507490E5"/>
    <w:rsid w:val="53E4EF42"/>
    <w:rsid w:val="54FCBA5F"/>
    <w:rsid w:val="55297CA7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06410A"/>
    <w:rsid w:val="5E375116"/>
    <w:rsid w:val="5E85C2E5"/>
    <w:rsid w:val="5EC23CB9"/>
    <w:rsid w:val="5F27B549"/>
    <w:rsid w:val="5F5D4365"/>
    <w:rsid w:val="5F601ED4"/>
    <w:rsid w:val="617941DC"/>
    <w:rsid w:val="61B33F5A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2B68A"/>
    <w:rsid w:val="6884E0DE"/>
    <w:rsid w:val="699303E1"/>
    <w:rsid w:val="69C9B456"/>
    <w:rsid w:val="6A6335A1"/>
    <w:rsid w:val="6B19D02D"/>
    <w:rsid w:val="6B40F943"/>
    <w:rsid w:val="6C1A3313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4A2C10"/>
    <w:rsid w:val="74927CA9"/>
    <w:rsid w:val="753E4DC8"/>
    <w:rsid w:val="756967B9"/>
    <w:rsid w:val="77A468BF"/>
    <w:rsid w:val="791505A6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AFBF9F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o-RO" w:eastAsia="fr-BE"/>
    </w:rPr>
  </w:style>
  <w:style w:type="character" w:styleId="normaltextrun" w:customStyle="1">
    <w:name w:val="normaltextrun"/>
    <w:basedOn w:val="DefaultParagraphFont"/>
    <w:rsid w:val="004947D8"/>
  </w:style>
  <w:style w:type="character" w:styleId="eop" w:customStyle="1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hAnsi="Times New Roman" w:eastAsia="SimSun" w:cs="Times New Roman"/>
      <w:sz w:val="24"/>
      <w:szCs w:val="20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survey.alchemer.eu/s3/90321567/DataViz-submission-form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op.europa.eu/en/web/eudatavi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microsoft.com/office/2016/09/relationships/commentsIds" Target="commentsIds.xml" Id="Rf5fb3ba272754f91" /><Relationship Type="http://schemas.microsoft.com/office/2018/08/relationships/commentsExtensible" Target="commentsExtensible.xml" Id="R573bc442b0284d8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yperlink" Target="https://op.europa.eu/euopendatadays" TargetMode="External" Id="Red073e6b1bbf4c9f" /><Relationship Type="http://schemas.openxmlformats.org/officeDocument/2006/relationships/hyperlink" Target="https://twitter.com/EU_opendata?ref_src=twsrc^google|twcamp^serp|twgr^author" TargetMode="External" Id="R81bb544bf2464bb2" /><Relationship Type="http://schemas.microsoft.com/office/2011/relationships/people" Target="/word/people.xml" Id="R4c9df0abd68f498e" /><Relationship Type="http://schemas.microsoft.com/office/2011/relationships/commentsExtended" Target="/word/commentsExtended.xml" Id="R60442ed26e3d4a46" /><Relationship Type="http://schemas.openxmlformats.org/officeDocument/2006/relationships/image" Target="/media/image3.png" Id="Rcf47b59da5ef43b8" /><Relationship Type="http://schemas.openxmlformats.org/officeDocument/2006/relationships/hyperlink" Target="https://op.europa.eu/en/web/eudatathon" TargetMode="External" Id="R2898205cef0b40b6" /><Relationship Type="http://schemas.openxmlformats.org/officeDocument/2006/relationships/image" Target="/media/image4.png" Id="Rd27fd1d1089940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E3F49DA-14D2-4104-9C96-A966D635ACF0}"/>
</file>

<file path=customXml/itemProps2.xml><?xml version="1.0" encoding="utf-8"?>
<ds:datastoreItem xmlns:ds="http://schemas.openxmlformats.org/officeDocument/2006/customXml" ds:itemID="{455CECD8-C073-4B4F-8D30-D88845222291}"/>
</file>

<file path=customXml/itemProps3.xml><?xml version="1.0" encoding="utf-8"?>
<ds:datastoreItem xmlns:ds="http://schemas.openxmlformats.org/officeDocument/2006/customXml" ds:itemID="{49741657-8D9E-4B20-8EF4-7B6FB560A02B}"/>
</file>

<file path=customXml/itemProps4.xml><?xml version="1.0" encoding="utf-8"?>
<ds:datastoreItem xmlns:ds="http://schemas.openxmlformats.org/officeDocument/2006/customXml" ds:itemID="{F806A520-11F6-4136-A2F6-126C0BE21F8F}"/>
</file>

<file path=customXml/itemProps5.xml><?xml version="1.0" encoding="utf-8"?>
<ds:datastoreItem xmlns:ds="http://schemas.openxmlformats.org/officeDocument/2006/customXml" ds:itemID="{76C07E5E-5D97-4486-996F-68216DC050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FUERSTENZELLER Tomas (OP)</dc:creator>
  <keywords/>
  <dc:description/>
  <lastModifiedBy>GICQUEL Catrinel (OP)</lastModifiedBy>
  <revision>5</revision>
  <dcterms:created xsi:type="dcterms:W3CDTF">2021-03-02T11:35:00.0000000Z</dcterms:created>
  <dcterms:modified xsi:type="dcterms:W3CDTF">2021-03-16T09:02:16.5194651Z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