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Oblikovanje naše digitalne budućnosti na prvim danima otvorenih podataka EU-a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Prvi dani otvorenih podataka EU-a održani su na internetu od 23. do 25. studenoga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To je događanje uključivalo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rStyle w:val="normaltextrun"/>
          <w:b/>
          <w:bCs/>
          <w:sz w:val="22"/>
          <w:szCs w:val="22"/>
          <w:rFonts w:ascii="Calibri" w:hAnsi="Calibri"/>
        </w:rPr>
        <w:t xml:space="preserve">, međunarodnu konferenciju o otvorenim podacima i njihovoj vizualizaciji, nakon koje je slijedilo finale godišnjeg natjecanja u radu s otvorenim podacima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sz w:val="22"/>
          <w:szCs w:val="22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Dani otvorenih podataka EU-a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 osmišljeni su tako da budu relevantni za sve dionike u području otvorenih podataka i ponovne korisnike podataka, s posebnim naglaskom na potrebe javnog sektora EU-a.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Događanje je privuklo više od 2000 zaljubljenika u podatke, stručnjaka za vizualizaciju podataka i tražitelja rješenja.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Govornici koji su predstavljali svoja iskustva bili su iz različitih sektora društva kao što su javne uprave, sveučilišta i međunarodne organizacije kao što je Svjetska banka.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Dane otvorenih podataka EU-a otvorila je Hilde Hardeman, novoimenovana glavna direktorica Ureda za publikacije, nakon čega je nastupilo nekoliko istaknutih govornika.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Premijer Luksemburga Xavier Bettel istaknuo je prioritet koji je luksemburška vlada dala digitalnoj transformaciji, a europski povjerenik za proračun i administraciju Johannes Hahn pružio je kontekst za Komisijinu viziju digitalne transformacije EU-a do 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Inspirativne govore o budućnosti otvorenih podataka održali su ministar javne uprave Slovenije Boštjan Koritnik, kao predstavnik slovenskog predsjedništva Vijeća Europske unije, i Pascal Leardini, zamjenik glavnog tajnika i glavni voditelj poslovanja Europske komisije.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2021. (23. i 24. studenoga 2021.)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Dani otvorenih podataka EU-a započeli su konferencijom EU DataViz 2021., čiji je cilj bio razmjena iskustava i najboljih praksi povezanih s otvorenim podacima i vizualizacijom podataka.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Prvi dan bio je posvećen temi otvoreni podaci kao ključni pokretač digitalne transformacije.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Na plenarnoj sjednici Yvo Volman iz Europske komisije predstavio je perspektivu EU-a o otvorenim podacima i iznio planove EU-a za izgradnju jedinstvenog europskog tržišta podataka.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Specijalizirani sastanci bavili su se mnogim temama od interoperabilnosti i dostupnosti otvorenih podataka EU-a do stvaranja ekosustava otvorenih podataka.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Drugi dan bio je usmjeren na vizualizaciju podataka.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 iz Europske komisije istaknula je koristi i izazove vizualizacije podataka za upravu EU-a, a Valérie Saintot iz Europske središnje banke usredotočila se na vizualizaciju podataka kao vektor inovacija.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U manjim skupinama raspravljalo se o vizualizaciji podataka kao alatu za otkrivanje novog znanja kroz pripovijedanje te su se analizirali međunarodno uspješni projekti vizualizacije podataka i najnoviji trendovi u tom području.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(25. studenoga 2021.)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Dani otvorenih podataka EU-a zaključeni su finalem EU Datathona, godišnjeg natjecanja EU-a u radu s otvorenim podacima.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Devet timova finalista, odabranih među gotovo 100 timova sudionika iz 33 zemlje, natjecalo se u tri kategorije u skladu s političkim prioritetima Europske komisije.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Prije finala timovi su predstavili svoje ideje za aplikacije koje se temelje na otvorenim podacima EU-a u nizu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videozapisa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Žiriju i publici 25. studenoga 2021. predstavili su potpuno funkcionalne aplikacije.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Nagradni fond iznosio je 99 000 EUR, a dodijeljena je i nagrada po izboru javnosti.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Povjerenik Johannes Hahn u svojem je govoru pohvalio inovativne pristupe i rješenja timova za glavne izazove Europe: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„Napredak nije ograničen samo nedostatkom tehnologije, nego često nedostatkom primjerenog načina razmišljanja.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Proizveli ste smislene nove projekte i razvili funkcionalne aplikacije za rješavanje ključnih izazova.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Žiri od 18 stručnjaka za podatke kojim je predsjedao Per Nymand-Andersen (Europska središnja banka) odabrao je pobjednike za svaki natječaj.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Pobjednici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natječaja br. 1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Europski zeleni plan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Prvo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– Fuel your body without fouling the Earth</w:t>
      </w:r>
      <w:r>
        <w:rPr>
          <w:sz w:val="22"/>
          <w:szCs w:val="22"/>
          <w:rStyle w:val="normaltextrun"/>
          <w:color w:val="8764B8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(Indija)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Drugo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– Boost recycling because there is no planet B. (Španjolska)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Treće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– Turn your city from grey to green, one tree at a time.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(Crna Gora)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Pobjednici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natječaja br. 2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Gospodarstvo u interesu građana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Prvo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– A new portal facilitating women’s mobility in Europe.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(Italija)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Drugo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– Find public funding for your SME, and boost youth employment.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(Portugal)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Treće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– Visualise, compare and find the best place for you to live.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(Ukrajina)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Pobjednici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natječaja br. 3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Europa spremna za digitalno doba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Prvo mjesto: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– Explore EU policies, track your interests, and make your voice heard in Brussels!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(Francuska, Italija)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Drugo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– Try your hand at politics with a virtual debating tool.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(Grčka)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Treće mjesto: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Get a 360ᵒ view of vision impairment in the EU.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(Italija)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Nagrada po izboru javnosti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Nagrada po izboru javnosti dodijeljena je sljedećim timovima: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Prvo mjesto: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</w:t>
      </w:r>
      <w:r>
        <w:rPr>
          <w:rStyle w:val="normaltextrun"/>
          <w:sz w:val="22"/>
          <w:szCs w:val="22"/>
          <w:rFonts w:ascii="Calibri" w:hAnsi="Calibri"/>
        </w:rPr>
        <w:t xml:space="preserve"> (Italija)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Drugo mjesto: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 </w:t>
      </w:r>
      <w:r>
        <w:rPr>
          <w:rStyle w:val="normaltextrun"/>
          <w:sz w:val="22"/>
          <w:szCs w:val="22"/>
          <w:rFonts w:ascii="Calibri" w:hAnsi="Calibri"/>
        </w:rPr>
        <w:t xml:space="preserve">(Španjolska)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Treće mjesto: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</w:t>
      </w:r>
      <w:r>
        <w:rPr>
          <w:rStyle w:val="normaltextrun"/>
          <w:sz w:val="22"/>
          <w:szCs w:val="22"/>
          <w:rFonts w:ascii="Calibri" w:hAnsi="Calibri"/>
        </w:rPr>
        <w:t xml:space="preserve"> (Crna Gora)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Dane otvorenih podataka EU-a organizirao je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Ured za publikacije Europske unije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, uz aktivnu potporu više od 60 partnera koji predstavljaju pružatelje podataka iz institucija i agencija EU-a, nacionalni portal otvorenih podataka i nacionalne statističke urede te ključne digitalne aktere u Luksemburgu.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en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hr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en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en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