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BFE27" w14:textId="6999D6EA" w:rsidR="00AF68E0" w:rsidRPr="003E392A" w:rsidRDefault="00AF68E0" w:rsidP="009E0016">
      <w:pPr>
        <w:pStyle w:val="paragraph"/>
        <w:spacing w:before="0" w:beforeAutospacing="0" w:after="0" w:afterAutospacing="0"/>
        <w:jc w:val="both"/>
        <w:textAlignment w:val="baseline"/>
        <w:rPr>
          <w:rStyle w:val="normaltextrun"/>
          <w:rFonts w:ascii="Calibri" w:hAnsi="Calibri" w:cs="Calibri"/>
          <w:b/>
          <w:bCs/>
          <w:sz w:val="28"/>
          <w:szCs w:val="28"/>
        </w:rPr>
      </w:pPr>
      <w:bookmarkStart w:id="0" w:name="_GoBack"/>
      <w:bookmarkEnd w:id="0"/>
      <w:r w:rsidRPr="003E392A">
        <w:rPr>
          <w:rFonts w:ascii="Calibri" w:hAnsi="Calibri"/>
          <w:b/>
          <w:bCs/>
          <w:noProof/>
          <w:sz w:val="28"/>
          <w:szCs w:val="28"/>
          <w:lang w:val="en-US" w:eastAsia="en-US"/>
        </w:rPr>
        <w:drawing>
          <wp:inline distT="0" distB="0" distL="0" distR="0" wp14:anchorId="7B2710F3" wp14:editId="2A5DA7D3">
            <wp:extent cx="5724232" cy="707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D_Banner04-Leaderboard-Static.png"/>
                    <pic:cNvPicPr/>
                  </pic:nvPicPr>
                  <pic:blipFill>
                    <a:blip r:embed="rId7">
                      <a:extLst>
                        <a:ext uri="{28A0092B-C50C-407E-A947-70E740481C1C}">
                          <a14:useLocalDpi xmlns:a14="http://schemas.microsoft.com/office/drawing/2010/main" val="0"/>
                        </a:ext>
                      </a:extLst>
                    </a:blip>
                    <a:stretch>
                      <a:fillRect/>
                    </a:stretch>
                  </pic:blipFill>
                  <pic:spPr>
                    <a:xfrm>
                      <a:off x="0" y="0"/>
                      <a:ext cx="5848704" cy="723054"/>
                    </a:xfrm>
                    <a:prstGeom prst="rect">
                      <a:avLst/>
                    </a:prstGeom>
                  </pic:spPr>
                </pic:pic>
              </a:graphicData>
            </a:graphic>
          </wp:inline>
        </w:drawing>
      </w:r>
    </w:p>
    <w:p w14:paraId="4DD6CA44" w14:textId="77777777" w:rsidR="00BC3713" w:rsidRPr="003E392A" w:rsidRDefault="00BC3713" w:rsidP="009E0016">
      <w:pPr>
        <w:pStyle w:val="paragraph"/>
        <w:spacing w:before="0" w:beforeAutospacing="0" w:after="0" w:afterAutospacing="0"/>
        <w:jc w:val="both"/>
        <w:textAlignment w:val="baseline"/>
        <w:rPr>
          <w:rStyle w:val="normaltextrun"/>
          <w:rFonts w:ascii="Calibri" w:hAnsi="Calibri" w:cs="Calibri"/>
          <w:b/>
          <w:bCs/>
          <w:sz w:val="28"/>
          <w:szCs w:val="28"/>
        </w:rPr>
      </w:pPr>
    </w:p>
    <w:p w14:paraId="004A0EB6" w14:textId="31544C9D" w:rsidR="007D7581" w:rsidRPr="003E392A" w:rsidRDefault="007D7581" w:rsidP="009E0016">
      <w:pPr>
        <w:pStyle w:val="paragraph"/>
        <w:spacing w:before="0" w:beforeAutospacing="0" w:after="0" w:afterAutospacing="0"/>
        <w:jc w:val="both"/>
        <w:textAlignment w:val="baseline"/>
        <w:rPr>
          <w:rStyle w:val="normaltextrun"/>
          <w:rFonts w:ascii="Calibri" w:hAnsi="Calibri" w:cs="Calibri"/>
          <w:b/>
          <w:bCs/>
          <w:sz w:val="28"/>
          <w:szCs w:val="28"/>
        </w:rPr>
      </w:pPr>
      <w:r w:rsidRPr="003E392A">
        <w:rPr>
          <w:rStyle w:val="normaltextrun"/>
          <w:rFonts w:ascii="Calibri" w:hAnsi="Calibri"/>
          <w:b/>
          <w:bCs/>
          <w:sz w:val="28"/>
          <w:szCs w:val="28"/>
        </w:rPr>
        <w:t>Conturarea viitorului nostru digital cu ocazia primelor zile UE ale datelor deschise</w:t>
      </w:r>
    </w:p>
    <w:p w14:paraId="342317E9" w14:textId="0A18ACB1" w:rsidR="007D7581" w:rsidRPr="003E392A" w:rsidRDefault="007D7581" w:rsidP="009E0016">
      <w:pPr>
        <w:pStyle w:val="paragraph"/>
        <w:spacing w:before="0" w:beforeAutospacing="0" w:after="0" w:afterAutospacing="0"/>
        <w:jc w:val="both"/>
        <w:textAlignment w:val="baseline"/>
        <w:rPr>
          <w:rFonts w:ascii="Segoe UI" w:hAnsi="Segoe UI" w:cs="Segoe UI"/>
          <w:sz w:val="18"/>
          <w:szCs w:val="18"/>
        </w:rPr>
      </w:pPr>
    </w:p>
    <w:p w14:paraId="6FA5AE22" w14:textId="77777777" w:rsidR="00DD6D75" w:rsidRPr="003E392A" w:rsidRDefault="00DD6D75" w:rsidP="009E0016">
      <w:pPr>
        <w:pStyle w:val="paragraph"/>
        <w:spacing w:before="0" w:beforeAutospacing="0" w:after="0" w:afterAutospacing="0"/>
        <w:jc w:val="both"/>
        <w:textAlignment w:val="baseline"/>
        <w:rPr>
          <w:rFonts w:ascii="Segoe UI" w:hAnsi="Segoe UI" w:cs="Segoe UI"/>
          <w:sz w:val="18"/>
          <w:szCs w:val="18"/>
        </w:rPr>
      </w:pPr>
    </w:p>
    <w:p w14:paraId="41591D8A" w14:textId="3BB1FED7" w:rsidR="007D7581" w:rsidRPr="003E392A" w:rsidRDefault="007D7581" w:rsidP="009E0016">
      <w:pPr>
        <w:pStyle w:val="paragraph"/>
        <w:spacing w:before="0" w:beforeAutospacing="0" w:after="0" w:afterAutospacing="0"/>
        <w:jc w:val="both"/>
        <w:textAlignment w:val="baseline"/>
        <w:rPr>
          <w:rFonts w:ascii="Segoe UI" w:hAnsi="Segoe UI" w:cs="Segoe UI"/>
          <w:sz w:val="18"/>
          <w:szCs w:val="18"/>
        </w:rPr>
      </w:pPr>
      <w:r w:rsidRPr="003E392A">
        <w:rPr>
          <w:rStyle w:val="normaltextrun"/>
          <w:rFonts w:ascii="Calibri" w:hAnsi="Calibri"/>
          <w:b/>
          <w:bCs/>
          <w:sz w:val="22"/>
          <w:szCs w:val="22"/>
        </w:rPr>
        <w:t xml:space="preserve">Prima ediție a Zilelor UE ale datelor deschise a avut loc online în perioada 23-25 noiembrie 2021. Evenimentul a inclus </w:t>
      </w:r>
      <w:hyperlink r:id="rId8">
        <w:r w:rsidRPr="003E392A">
          <w:rPr>
            <w:rStyle w:val="Hyperlink"/>
            <w:rFonts w:ascii="Calibri" w:hAnsi="Calibri"/>
            <w:b/>
            <w:bCs/>
            <w:sz w:val="22"/>
            <w:szCs w:val="22"/>
          </w:rPr>
          <w:t>EU DataViz</w:t>
        </w:r>
      </w:hyperlink>
      <w:r w:rsidRPr="003E392A">
        <w:rPr>
          <w:rStyle w:val="normaltextrun"/>
          <w:rFonts w:ascii="Calibri" w:hAnsi="Calibri"/>
          <w:b/>
          <w:bCs/>
          <w:sz w:val="22"/>
          <w:szCs w:val="22"/>
        </w:rPr>
        <w:t xml:space="preserve">, o conferință internațională privind datele deschise și vizualizarea datelor, urmată de finalele </w:t>
      </w:r>
      <w:hyperlink r:id="rId9">
        <w:r w:rsidRPr="003E392A">
          <w:rPr>
            <w:rStyle w:val="Hyperlink"/>
            <w:rFonts w:ascii="Calibri" w:hAnsi="Calibri"/>
            <w:b/>
            <w:bCs/>
            <w:sz w:val="22"/>
            <w:szCs w:val="22"/>
          </w:rPr>
          <w:t>EU Datathon</w:t>
        </w:r>
      </w:hyperlink>
      <w:r w:rsidRPr="003E392A">
        <w:rPr>
          <w:rStyle w:val="normaltextrun"/>
          <w:rFonts w:ascii="Calibri" w:hAnsi="Calibri"/>
          <w:b/>
          <w:bCs/>
          <w:sz w:val="22"/>
          <w:szCs w:val="22"/>
        </w:rPr>
        <w:t>, concursul anual de utilizare a datelor deschise.</w:t>
      </w:r>
      <w:r w:rsidRPr="003E392A">
        <w:rPr>
          <w:rStyle w:val="normaltextrun"/>
          <w:rFonts w:ascii="Calibri" w:hAnsi="Calibri"/>
          <w:sz w:val="22"/>
          <w:szCs w:val="22"/>
        </w:rPr>
        <w:t xml:space="preserve"> </w:t>
      </w:r>
      <w:r w:rsidRPr="003E392A">
        <w:rPr>
          <w:rStyle w:val="eop"/>
          <w:rFonts w:ascii="Calibri" w:hAnsi="Calibri"/>
          <w:sz w:val="22"/>
          <w:szCs w:val="22"/>
        </w:rPr>
        <w:t xml:space="preserve"> </w:t>
      </w:r>
    </w:p>
    <w:p w14:paraId="12CEFB78" w14:textId="77777777" w:rsidR="007D7581" w:rsidRPr="003E392A"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p>
    <w:p w14:paraId="2991F73F" w14:textId="728091C0" w:rsidR="007D7581" w:rsidRPr="003E392A" w:rsidRDefault="001C116D" w:rsidP="596DD439">
      <w:pPr>
        <w:pStyle w:val="paragraph"/>
        <w:spacing w:before="0" w:beforeAutospacing="0" w:after="0" w:afterAutospacing="0"/>
        <w:jc w:val="both"/>
        <w:textAlignment w:val="baseline"/>
        <w:rPr>
          <w:rStyle w:val="normaltextrun"/>
          <w:rFonts w:ascii="Calibri" w:hAnsi="Calibri" w:cs="Calibri"/>
          <w:sz w:val="22"/>
          <w:szCs w:val="22"/>
        </w:rPr>
      </w:pPr>
      <w:hyperlink r:id="rId10">
        <w:r w:rsidR="007D7581" w:rsidRPr="003E392A">
          <w:rPr>
            <w:rStyle w:val="Hyperlink"/>
            <w:rFonts w:ascii="Calibri" w:hAnsi="Calibri"/>
            <w:sz w:val="22"/>
            <w:szCs w:val="22"/>
          </w:rPr>
          <w:t>Zilele UE ale datelor deschise</w:t>
        </w:r>
      </w:hyperlink>
      <w:r w:rsidR="007D7581" w:rsidRPr="003E392A">
        <w:rPr>
          <w:rStyle w:val="normaltextrun"/>
          <w:rFonts w:ascii="Calibri" w:hAnsi="Calibri"/>
          <w:sz w:val="22"/>
          <w:szCs w:val="22"/>
        </w:rPr>
        <w:t xml:space="preserve"> au fost concepute astfel încât să fie relevante pentru toate părțile interesate de datele deschise și pentru reutilizatorii de date, cu un accent deosebit pe nevoile sectorului public din UE. Evenimentul a atras peste 2 000 de înregistrări din partea pasionaților de date, a cercetătorilor și a experților în vizualizarea datelor. Pe scenă au fost reprezentate diferite sectoare ale societății, vorbitorii contribuind cu experiența lor din cadrul administrațiilor publice, al universităților și al organizațiilor internaționale, cum ar fi Banca Mondială.</w:t>
      </w:r>
    </w:p>
    <w:p w14:paraId="5FC6FEC1" w14:textId="77777777" w:rsidR="007D7581" w:rsidRPr="003E392A" w:rsidRDefault="007D7581" w:rsidP="009E0016">
      <w:pPr>
        <w:pStyle w:val="paragraph"/>
        <w:spacing w:before="0" w:beforeAutospacing="0" w:after="0" w:afterAutospacing="0"/>
        <w:jc w:val="both"/>
        <w:textAlignment w:val="baseline"/>
        <w:rPr>
          <w:rFonts w:ascii="Segoe UI" w:hAnsi="Segoe UI" w:cs="Segoe UI"/>
          <w:sz w:val="18"/>
          <w:szCs w:val="18"/>
        </w:rPr>
      </w:pPr>
    </w:p>
    <w:p w14:paraId="70282E44" w14:textId="2D46A55C" w:rsidR="007D7581" w:rsidRPr="003E392A" w:rsidRDefault="007D7581" w:rsidP="009E0016">
      <w:pPr>
        <w:pStyle w:val="paragraph"/>
        <w:spacing w:before="0" w:beforeAutospacing="0" w:after="0" w:afterAutospacing="0"/>
        <w:jc w:val="both"/>
        <w:textAlignment w:val="baseline"/>
        <w:rPr>
          <w:rStyle w:val="normaltextrun"/>
          <w:rFonts w:ascii="Calibri" w:hAnsi="Calibri" w:cs="Calibri"/>
          <w:sz w:val="22"/>
          <w:szCs w:val="22"/>
        </w:rPr>
      </w:pPr>
      <w:r w:rsidRPr="003E392A">
        <w:rPr>
          <w:rStyle w:val="normaltextrun"/>
          <w:rFonts w:ascii="Calibri" w:hAnsi="Calibri"/>
          <w:sz w:val="22"/>
          <w:szCs w:val="22"/>
        </w:rPr>
        <w:t xml:space="preserve">Zilele UE ale datelor deschise au fost deschise de dna Hilde Hardeman, numită recent director general al Oficiului pentru Publicații, și au avut drept invitați mai mulți vorbitori de înalt nivel. Xavier Bettel, prim-ministrul Luxemburgului, a subliniat prioritatea pe care guvernul luxemburghez o acordă transformării digitale, iar Johannes Hahn, comisarul european pentru buget și administrație, a definit viziunea Comisiei privind transformarea digitală a UE până în 2030. Boštjan Koritnik, ministrul administrației publice din Slovenia, reprezentant al Președinției slovene a Consiliului Uniunii Europene, și Pascal Leardini, secretar general adjunct și director general administrativ al Comisiei Europene, au prezentat observații inspirate cu privire la viitorul datelor deschise. </w:t>
      </w:r>
    </w:p>
    <w:p w14:paraId="5083E615" w14:textId="0A604791" w:rsidR="00B42A50" w:rsidRPr="003E392A" w:rsidRDefault="00B42A50" w:rsidP="009E0016">
      <w:pPr>
        <w:pStyle w:val="paragraph"/>
        <w:spacing w:before="0" w:beforeAutospacing="0" w:after="0" w:afterAutospacing="0"/>
        <w:jc w:val="both"/>
        <w:textAlignment w:val="baseline"/>
        <w:rPr>
          <w:rFonts w:ascii="Segoe UI" w:hAnsi="Segoe UI" w:cs="Segoe UI"/>
          <w:sz w:val="18"/>
          <w:szCs w:val="18"/>
        </w:rPr>
      </w:pPr>
    </w:p>
    <w:p w14:paraId="7A0AC446" w14:textId="54D61098" w:rsidR="00DD6D75" w:rsidRPr="003E392A" w:rsidRDefault="00DD6D75" w:rsidP="009E0016">
      <w:pPr>
        <w:pStyle w:val="paragraph"/>
        <w:spacing w:before="0" w:beforeAutospacing="0" w:after="0" w:afterAutospacing="0"/>
        <w:jc w:val="both"/>
        <w:textAlignment w:val="baseline"/>
        <w:rPr>
          <w:rFonts w:ascii="Segoe UI" w:hAnsi="Segoe UI" w:cs="Segoe UI"/>
          <w:sz w:val="18"/>
          <w:szCs w:val="18"/>
        </w:rPr>
      </w:pPr>
    </w:p>
    <w:p w14:paraId="6F1E8560" w14:textId="46EBDF5B" w:rsidR="007D7581" w:rsidRPr="003E392A" w:rsidRDefault="007D7581" w:rsidP="009E0016">
      <w:pPr>
        <w:pStyle w:val="paragraph"/>
        <w:spacing w:before="0" w:beforeAutospacing="0" w:after="0" w:afterAutospacing="0"/>
        <w:jc w:val="both"/>
        <w:textAlignment w:val="baseline"/>
        <w:rPr>
          <w:rStyle w:val="eop"/>
          <w:rFonts w:ascii="Calibri" w:hAnsi="Calibri" w:cs="Calibri"/>
          <w:sz w:val="22"/>
          <w:szCs w:val="22"/>
        </w:rPr>
      </w:pPr>
      <w:r w:rsidRPr="003E392A">
        <w:rPr>
          <w:rStyle w:val="normaltextrun"/>
          <w:rFonts w:ascii="Calibri" w:hAnsi="Calibri"/>
          <w:b/>
          <w:bCs/>
          <w:sz w:val="22"/>
          <w:szCs w:val="22"/>
        </w:rPr>
        <w:t>EU DataViz 2021 (23-24 noiembrie 2021)</w:t>
      </w:r>
    </w:p>
    <w:p w14:paraId="586C476E" w14:textId="4A8ECC28" w:rsidR="00BC3713" w:rsidRPr="003E392A" w:rsidRDefault="00BC3713" w:rsidP="009E0016">
      <w:pPr>
        <w:pStyle w:val="paragraph"/>
        <w:spacing w:before="0" w:beforeAutospacing="0" w:after="0" w:afterAutospacing="0"/>
        <w:jc w:val="both"/>
        <w:textAlignment w:val="baseline"/>
        <w:rPr>
          <w:rFonts w:ascii="Segoe UI" w:hAnsi="Segoe UI" w:cs="Segoe UI"/>
          <w:sz w:val="18"/>
          <w:szCs w:val="18"/>
        </w:rPr>
      </w:pPr>
    </w:p>
    <w:p w14:paraId="00EF943D" w14:textId="61E489C9" w:rsidR="007D7581" w:rsidRPr="003E392A" w:rsidRDefault="009E0016" w:rsidP="009E0016">
      <w:pPr>
        <w:pStyle w:val="paragraph"/>
        <w:spacing w:before="0" w:beforeAutospacing="0" w:after="0" w:afterAutospacing="0"/>
        <w:jc w:val="both"/>
        <w:textAlignment w:val="baseline"/>
        <w:rPr>
          <w:rStyle w:val="normaltextrun"/>
          <w:rFonts w:ascii="Segoe UI" w:hAnsi="Segoe UI" w:cs="Segoe UI"/>
          <w:sz w:val="18"/>
          <w:szCs w:val="18"/>
        </w:rPr>
      </w:pPr>
      <w:r w:rsidRPr="003E392A">
        <w:rPr>
          <w:noProof/>
          <w:lang w:val="en-US" w:eastAsia="en-US"/>
        </w:rPr>
        <w:drawing>
          <wp:anchor distT="0" distB="0" distL="114300" distR="114300" simplePos="0" relativeHeight="251656704" behindDoc="0" locked="0" layoutInCell="1" allowOverlap="1" wp14:anchorId="1C85E089" wp14:editId="1E46071C">
            <wp:simplePos x="0" y="0"/>
            <wp:positionH relativeFrom="column">
              <wp:posOffset>3805693</wp:posOffset>
            </wp:positionH>
            <wp:positionV relativeFrom="paragraph">
              <wp:posOffset>8890</wp:posOffset>
            </wp:positionV>
            <wp:extent cx="1917700" cy="160591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17700" cy="1605915"/>
                    </a:xfrm>
                    <a:prstGeom prst="rect">
                      <a:avLst/>
                    </a:prstGeom>
                  </pic:spPr>
                </pic:pic>
              </a:graphicData>
            </a:graphic>
            <wp14:sizeRelH relativeFrom="page">
              <wp14:pctWidth>0</wp14:pctWidth>
            </wp14:sizeRelH>
            <wp14:sizeRelV relativeFrom="page">
              <wp14:pctHeight>0</wp14:pctHeight>
            </wp14:sizeRelV>
          </wp:anchor>
        </w:drawing>
      </w:r>
      <w:r w:rsidRPr="003E392A">
        <w:rPr>
          <w:rStyle w:val="normaltextrun"/>
          <w:rFonts w:ascii="Calibri" w:hAnsi="Calibri"/>
          <w:sz w:val="22"/>
          <w:szCs w:val="22"/>
        </w:rPr>
        <w:t>Zilele UE ale datelor deschise au început cu conferința EU DataViz 2021, destinată schimbului de experiență și de bune practici legate de datele deschise și de vizualizarea datelor.</w:t>
      </w:r>
      <w:r w:rsidRPr="003E392A">
        <w:rPr>
          <w:rFonts w:ascii="Segoe UI" w:hAnsi="Segoe UI"/>
          <w:sz w:val="18"/>
          <w:szCs w:val="18"/>
        </w:rPr>
        <w:t xml:space="preserve"> </w:t>
      </w:r>
      <w:r w:rsidRPr="003E392A">
        <w:rPr>
          <w:rStyle w:val="normaltextrun"/>
          <w:rFonts w:ascii="Calibri" w:hAnsi="Calibri"/>
          <w:sz w:val="22"/>
          <w:szCs w:val="22"/>
        </w:rPr>
        <w:t>În cursul primei zile s-au purtat discuții privind datele deschise ca factor-cheie al transformării digitale. În cadrul unei sesiuni plenare, dl Yvo Volman, din partea Comisiei Europene, a prezentat perspectiva UE cu privire la datele deschise și a detaliat planurile sale de construire a unei piețe unice europene a datelor. Sesiunile specializate au abordat subiecte diverse, de la interoperabilitatea și accesibilitatea datelor deschise ale UE până la crearea unor ecosisteme de date deschise, precum și multe altele.</w:t>
      </w:r>
    </w:p>
    <w:p w14:paraId="02168C0E" w14:textId="77777777" w:rsidR="00B42A50" w:rsidRPr="003E392A" w:rsidRDefault="00B42A50" w:rsidP="009E0016">
      <w:pPr>
        <w:pStyle w:val="paragraph"/>
        <w:spacing w:before="0" w:beforeAutospacing="0" w:after="0" w:afterAutospacing="0"/>
        <w:jc w:val="both"/>
        <w:textAlignment w:val="baseline"/>
        <w:rPr>
          <w:rFonts w:ascii="Segoe UI" w:hAnsi="Segoe UI" w:cs="Segoe UI"/>
          <w:sz w:val="18"/>
          <w:szCs w:val="18"/>
        </w:rPr>
      </w:pPr>
    </w:p>
    <w:p w14:paraId="403D29DF" w14:textId="77777777" w:rsidR="000D115A" w:rsidRPr="003E392A" w:rsidRDefault="007D7581" w:rsidP="009E0016">
      <w:pPr>
        <w:pStyle w:val="paragraph"/>
        <w:spacing w:before="0" w:beforeAutospacing="0" w:after="0" w:afterAutospacing="0"/>
        <w:jc w:val="both"/>
        <w:textAlignment w:val="baseline"/>
        <w:rPr>
          <w:rStyle w:val="normaltextrun"/>
          <w:rFonts w:ascii="Calibri" w:hAnsi="Calibri"/>
          <w:sz w:val="22"/>
          <w:szCs w:val="22"/>
        </w:rPr>
      </w:pPr>
      <w:r w:rsidRPr="003E392A">
        <w:rPr>
          <w:rStyle w:val="normaltextrun"/>
          <w:rFonts w:ascii="Calibri" w:hAnsi="Calibri"/>
          <w:sz w:val="22"/>
          <w:szCs w:val="22"/>
        </w:rPr>
        <w:t>Cea de a doua zi a fost dedicată vizualizării datelor. Dna Sixtine Bouygues, din partea Comisiei Europene, a subliniat beneficiile și provocările vizualizării datelor pentru administrația UE, iar dna Valérie Saintot, din partea Băncii Centrale Europene, s-a concentrat pe vizualizarea datelor ca vector al inovării. În cadrul sesiunilor de la finalul zilei, au avut loc dezbateri cu privire la vizualizarea datelor ca instrument de descoperire de noi cunoștințe prin narațiuni și au fost examinate proiecte de succes la nivel internațional în materie de vizualizare a datelor, împreună cu cele mai recente tendințe din acest domeniu.</w:t>
      </w:r>
    </w:p>
    <w:p w14:paraId="494698CB" w14:textId="057C2728" w:rsidR="007D7581" w:rsidRPr="003E392A" w:rsidRDefault="000D115A" w:rsidP="009E0016">
      <w:pPr>
        <w:pStyle w:val="paragraph"/>
        <w:spacing w:before="0" w:beforeAutospacing="0" w:after="0" w:afterAutospacing="0"/>
        <w:jc w:val="both"/>
        <w:textAlignment w:val="baseline"/>
        <w:rPr>
          <w:rStyle w:val="eop"/>
          <w:rFonts w:ascii="Calibri" w:hAnsi="Calibri"/>
          <w:sz w:val="22"/>
          <w:szCs w:val="22"/>
        </w:rPr>
      </w:pPr>
      <w:r w:rsidRPr="003E392A">
        <w:rPr>
          <w:rStyle w:val="normaltextrun"/>
          <w:rFonts w:ascii="Calibri" w:hAnsi="Calibri"/>
          <w:b/>
          <w:bCs/>
          <w:sz w:val="22"/>
          <w:szCs w:val="22"/>
        </w:rPr>
        <w:lastRenderedPageBreak/>
        <w:t>E</w:t>
      </w:r>
      <w:r w:rsidR="007D7581" w:rsidRPr="003E392A">
        <w:rPr>
          <w:rStyle w:val="normaltextrun"/>
          <w:rFonts w:ascii="Calibri" w:hAnsi="Calibri"/>
          <w:b/>
          <w:bCs/>
          <w:sz w:val="22"/>
          <w:szCs w:val="22"/>
        </w:rPr>
        <w:t>U Datathon (25 noiembrie 2021)</w:t>
      </w:r>
      <w:r w:rsidR="007D7581" w:rsidRPr="003E392A">
        <w:rPr>
          <w:rStyle w:val="eop"/>
          <w:rFonts w:ascii="Calibri" w:hAnsi="Calibri"/>
          <w:sz w:val="22"/>
          <w:szCs w:val="22"/>
        </w:rPr>
        <w:t xml:space="preserve"> </w:t>
      </w:r>
    </w:p>
    <w:p w14:paraId="7703F270" w14:textId="78268452" w:rsidR="00DD6D75" w:rsidRPr="003E392A" w:rsidRDefault="009E0016" w:rsidP="009E0016">
      <w:pPr>
        <w:pStyle w:val="paragraph"/>
        <w:spacing w:before="0" w:beforeAutospacing="0" w:after="0" w:afterAutospacing="0"/>
        <w:jc w:val="both"/>
        <w:textAlignment w:val="baseline"/>
        <w:rPr>
          <w:rFonts w:ascii="Segoe UI" w:hAnsi="Segoe UI" w:cs="Segoe UI"/>
          <w:sz w:val="18"/>
          <w:szCs w:val="18"/>
        </w:rPr>
      </w:pPr>
      <w:r w:rsidRPr="003E392A">
        <w:rPr>
          <w:noProof/>
          <w:lang w:val="en-US" w:eastAsia="en-US"/>
        </w:rPr>
        <w:drawing>
          <wp:anchor distT="0" distB="0" distL="114300" distR="114300" simplePos="0" relativeHeight="251660800" behindDoc="0" locked="0" layoutInCell="1" allowOverlap="1" wp14:anchorId="30D1E8ED" wp14:editId="2BE61FEA">
            <wp:simplePos x="0" y="0"/>
            <wp:positionH relativeFrom="column">
              <wp:posOffset>3784710</wp:posOffset>
            </wp:positionH>
            <wp:positionV relativeFrom="paragraph">
              <wp:posOffset>136911</wp:posOffset>
            </wp:positionV>
            <wp:extent cx="1946275" cy="16135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46275" cy="1613535"/>
                    </a:xfrm>
                    <a:prstGeom prst="rect">
                      <a:avLst/>
                    </a:prstGeom>
                  </pic:spPr>
                </pic:pic>
              </a:graphicData>
            </a:graphic>
            <wp14:sizeRelH relativeFrom="page">
              <wp14:pctWidth>0</wp14:pctWidth>
            </wp14:sizeRelH>
            <wp14:sizeRelV relativeFrom="page">
              <wp14:pctHeight>0</wp14:pctHeight>
            </wp14:sizeRelV>
          </wp:anchor>
        </w:drawing>
      </w:r>
    </w:p>
    <w:p w14:paraId="34606CE1" w14:textId="2423454E" w:rsidR="007D7581" w:rsidRPr="003E392A" w:rsidRDefault="007D7581" w:rsidP="009E0016">
      <w:pPr>
        <w:pStyle w:val="paragraph"/>
        <w:spacing w:before="0" w:beforeAutospacing="0" w:after="0" w:afterAutospacing="0"/>
        <w:jc w:val="both"/>
        <w:textAlignment w:val="baseline"/>
        <w:rPr>
          <w:rStyle w:val="normaltextrun"/>
          <w:rFonts w:ascii="Calibri" w:hAnsi="Calibri" w:cs="Calibri"/>
          <w:strike/>
          <w:sz w:val="22"/>
          <w:szCs w:val="22"/>
        </w:rPr>
      </w:pPr>
      <w:r w:rsidRPr="003E392A">
        <w:rPr>
          <w:rStyle w:val="normaltextrun"/>
          <w:rFonts w:ascii="Calibri" w:hAnsi="Calibri"/>
          <w:sz w:val="22"/>
          <w:szCs w:val="22"/>
        </w:rPr>
        <w:t>Zilele UE ale datelor deschise s-au încheiat cu finalele EU Datathon, concursul anual al UE de utilizare a datelor deschise. Nouă echipe finaliste, selectate din aproape 100 de candidaturi provenind din 33 de țări, au concurat în trei categorii, aliniate la prioritățile politice ale Comisiei Europene.</w:t>
      </w:r>
    </w:p>
    <w:p w14:paraId="723DB200" w14:textId="4AA94050" w:rsidR="00B42A50" w:rsidRPr="003E392A" w:rsidRDefault="00B42A50" w:rsidP="009E0016">
      <w:pPr>
        <w:pStyle w:val="paragraph"/>
        <w:spacing w:before="0" w:beforeAutospacing="0" w:after="0" w:afterAutospacing="0"/>
        <w:jc w:val="both"/>
        <w:textAlignment w:val="baseline"/>
        <w:rPr>
          <w:rFonts w:ascii="Segoe UI" w:hAnsi="Segoe UI" w:cs="Segoe UI"/>
          <w:sz w:val="18"/>
          <w:szCs w:val="18"/>
        </w:rPr>
      </w:pPr>
    </w:p>
    <w:p w14:paraId="43E2A808" w14:textId="107A8225" w:rsidR="007D7581" w:rsidRPr="003E392A" w:rsidRDefault="007D7581" w:rsidP="1DB42B79">
      <w:pPr>
        <w:pStyle w:val="paragraph"/>
        <w:spacing w:before="0" w:beforeAutospacing="0" w:after="0" w:afterAutospacing="0"/>
        <w:jc w:val="both"/>
        <w:textAlignment w:val="baseline"/>
        <w:rPr>
          <w:rStyle w:val="eop"/>
          <w:rFonts w:ascii="Calibri" w:hAnsi="Calibri" w:cs="Calibri"/>
          <w:sz w:val="22"/>
          <w:szCs w:val="22"/>
        </w:rPr>
      </w:pPr>
      <w:r w:rsidRPr="003E392A">
        <w:rPr>
          <w:rStyle w:val="normaltextrun"/>
          <w:rFonts w:ascii="Calibri" w:hAnsi="Calibri"/>
          <w:sz w:val="22"/>
          <w:szCs w:val="22"/>
        </w:rPr>
        <w:t xml:space="preserve">Înainte de finale, echipele și-au prezentat ideile de aplicații bazate pe datele deschise ale UE într-o serie de </w:t>
      </w:r>
      <w:hyperlink r:id="rId13">
        <w:r w:rsidRPr="003E392A">
          <w:rPr>
            <w:rStyle w:val="Hyperlink"/>
            <w:rFonts w:ascii="Calibri" w:hAnsi="Calibri"/>
            <w:sz w:val="22"/>
            <w:szCs w:val="22"/>
          </w:rPr>
          <w:t>materiale video</w:t>
        </w:r>
      </w:hyperlink>
      <w:r w:rsidRPr="003E392A">
        <w:rPr>
          <w:rStyle w:val="normaltextrun"/>
          <w:rFonts w:ascii="Calibri" w:hAnsi="Calibri"/>
          <w:sz w:val="22"/>
          <w:szCs w:val="22"/>
        </w:rPr>
        <w:t>. La 25 noiembrie 2021, ele și-au prezentat aplicațiile complet funcționale în fața juriului și a publicului. Echipele au concurat pentru premii în valoare de 99 000 EUR, precum și pentru Premiul publicului. În discursul său programatic, comisarul Johannes Hahn a lăudat abordările și soluțiile inovatoare ale echipelor, menite să ajute Europa să facă față principalelor provocări cu care se confruntă: „Evoluția nu este limitată numai de lipsa tehnologiei, ci adesea de lipsa unei mentalități adecvate [...] Ați reușit să creați noi proiecte semnificative și să dezvoltați aplicații funcționale pentru a face față unor provocări esențiale.</w:t>
      </w:r>
      <w:r w:rsidRPr="003E392A">
        <w:rPr>
          <w:rStyle w:val="eop"/>
          <w:rFonts w:ascii="Calibri" w:hAnsi="Calibri"/>
          <w:sz w:val="22"/>
          <w:szCs w:val="22"/>
        </w:rPr>
        <w:t>”</w:t>
      </w:r>
    </w:p>
    <w:p w14:paraId="292E2261" w14:textId="77777777" w:rsidR="009E0016" w:rsidRPr="003E392A" w:rsidRDefault="009E0016" w:rsidP="009E0016">
      <w:pPr>
        <w:pStyle w:val="paragraph"/>
        <w:spacing w:before="0" w:beforeAutospacing="0" w:after="0" w:afterAutospacing="0"/>
        <w:jc w:val="both"/>
        <w:textAlignment w:val="baseline"/>
        <w:rPr>
          <w:rStyle w:val="eop"/>
          <w:rFonts w:ascii="Calibri" w:hAnsi="Calibri" w:cs="Calibri"/>
          <w:sz w:val="22"/>
          <w:szCs w:val="22"/>
        </w:rPr>
      </w:pPr>
    </w:p>
    <w:p w14:paraId="0FD621DB" w14:textId="77777777" w:rsidR="009E0016" w:rsidRPr="003E392A" w:rsidRDefault="009E0016" w:rsidP="009E0016">
      <w:pPr>
        <w:pStyle w:val="paragraph"/>
        <w:spacing w:before="0" w:beforeAutospacing="0" w:after="0" w:afterAutospacing="0"/>
        <w:jc w:val="both"/>
        <w:textAlignment w:val="baseline"/>
        <w:rPr>
          <w:rStyle w:val="normaltextrun"/>
          <w:rFonts w:ascii="Calibri" w:hAnsi="Calibri" w:cs="Calibri"/>
          <w:sz w:val="22"/>
          <w:szCs w:val="22"/>
        </w:rPr>
      </w:pPr>
      <w:r w:rsidRPr="003E392A">
        <w:rPr>
          <w:rFonts w:ascii="Calibri" w:hAnsi="Calibri"/>
          <w:noProof/>
          <w:sz w:val="22"/>
          <w:szCs w:val="22"/>
          <w:lang w:val="en-US" w:eastAsia="en-US"/>
        </w:rPr>
        <w:drawing>
          <wp:inline distT="0" distB="0" distL="0" distR="0" wp14:anchorId="4694027F" wp14:editId="3B87287F">
            <wp:extent cx="5731510" cy="32213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salists.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221355"/>
                    </a:xfrm>
                    <a:prstGeom prst="rect">
                      <a:avLst/>
                    </a:prstGeom>
                  </pic:spPr>
                </pic:pic>
              </a:graphicData>
            </a:graphic>
          </wp:inline>
        </w:drawing>
      </w:r>
    </w:p>
    <w:p w14:paraId="62A9CFBB" w14:textId="77777777" w:rsidR="009E0016" w:rsidRPr="003E392A" w:rsidRDefault="009E0016" w:rsidP="009E0016">
      <w:pPr>
        <w:pStyle w:val="paragraph"/>
        <w:spacing w:before="0" w:beforeAutospacing="0" w:after="0" w:afterAutospacing="0"/>
        <w:jc w:val="both"/>
        <w:textAlignment w:val="baseline"/>
        <w:rPr>
          <w:rStyle w:val="normaltextrun"/>
          <w:rFonts w:ascii="Calibri" w:hAnsi="Calibri" w:cs="Calibri"/>
          <w:sz w:val="22"/>
          <w:szCs w:val="22"/>
        </w:rPr>
      </w:pPr>
    </w:p>
    <w:p w14:paraId="7D4C549C" w14:textId="24DD8E53" w:rsidR="007D7581" w:rsidRPr="003E392A" w:rsidRDefault="007D7581" w:rsidP="009E0016">
      <w:pPr>
        <w:pStyle w:val="paragraph"/>
        <w:spacing w:before="0" w:beforeAutospacing="0" w:after="0" w:afterAutospacing="0"/>
        <w:jc w:val="both"/>
        <w:textAlignment w:val="baseline"/>
        <w:rPr>
          <w:rFonts w:ascii="Segoe UI" w:hAnsi="Segoe UI" w:cs="Segoe UI"/>
          <w:sz w:val="18"/>
          <w:szCs w:val="18"/>
        </w:rPr>
      </w:pPr>
      <w:r w:rsidRPr="003E392A">
        <w:rPr>
          <w:rStyle w:val="normaltextrun"/>
          <w:rFonts w:ascii="Calibri" w:hAnsi="Calibri"/>
          <w:sz w:val="22"/>
          <w:szCs w:val="22"/>
        </w:rPr>
        <w:t>Un juriu format din 18 specialiști în domeniul datelor, prezidat de Per Nymand-Andersen (Banca Centrală Europeană), a selectat câștigătorii fiecărei provocări.</w:t>
      </w:r>
      <w:r w:rsidRPr="003E392A">
        <w:rPr>
          <w:rStyle w:val="eop"/>
          <w:rFonts w:ascii="Calibri" w:hAnsi="Calibri"/>
          <w:sz w:val="22"/>
          <w:szCs w:val="22"/>
        </w:rPr>
        <w:t xml:space="preserve"> </w:t>
      </w:r>
    </w:p>
    <w:p w14:paraId="7456EC84" w14:textId="77777777" w:rsidR="00B42A50" w:rsidRPr="003E392A" w:rsidRDefault="00B42A50" w:rsidP="009E0016">
      <w:pPr>
        <w:pStyle w:val="paragraph"/>
        <w:spacing w:before="0" w:beforeAutospacing="0" w:after="0" w:afterAutospacing="0"/>
        <w:jc w:val="both"/>
        <w:textAlignment w:val="baseline"/>
        <w:rPr>
          <w:rStyle w:val="normaltextrun"/>
          <w:rFonts w:ascii="Calibri" w:hAnsi="Calibri" w:cs="Calibri"/>
          <w:sz w:val="22"/>
          <w:szCs w:val="22"/>
        </w:rPr>
      </w:pPr>
    </w:p>
    <w:p w14:paraId="45BC69EE" w14:textId="77777777" w:rsidR="007D7581" w:rsidRPr="003E392A" w:rsidRDefault="007D7581" w:rsidP="009E0016">
      <w:pPr>
        <w:pStyle w:val="paragraph"/>
        <w:spacing w:before="0" w:beforeAutospacing="0" w:after="0" w:afterAutospacing="0"/>
        <w:jc w:val="both"/>
        <w:textAlignment w:val="baseline"/>
        <w:rPr>
          <w:rFonts w:ascii="Segoe UI" w:hAnsi="Segoe UI" w:cs="Segoe UI"/>
          <w:sz w:val="18"/>
          <w:szCs w:val="18"/>
        </w:rPr>
      </w:pPr>
      <w:r w:rsidRPr="003E392A">
        <w:rPr>
          <w:rStyle w:val="normaltextrun"/>
          <w:rFonts w:ascii="Calibri" w:hAnsi="Calibri"/>
          <w:sz w:val="22"/>
          <w:szCs w:val="22"/>
        </w:rPr>
        <w:t xml:space="preserve">Câștigătorii </w:t>
      </w:r>
      <w:r w:rsidRPr="003E392A">
        <w:rPr>
          <w:rStyle w:val="normaltextrun"/>
          <w:rFonts w:ascii="Calibri" w:hAnsi="Calibri"/>
          <w:b/>
          <w:bCs/>
          <w:sz w:val="22"/>
          <w:szCs w:val="22"/>
        </w:rPr>
        <w:t>primei provocări</w:t>
      </w:r>
      <w:r w:rsidRPr="003E392A">
        <w:rPr>
          <w:rStyle w:val="normaltextrun"/>
          <w:rFonts w:ascii="Calibri" w:hAnsi="Calibri"/>
          <w:sz w:val="22"/>
          <w:szCs w:val="22"/>
        </w:rPr>
        <w:t>:</w:t>
      </w:r>
      <w:r w:rsidRPr="003E392A">
        <w:rPr>
          <w:rStyle w:val="normaltextrun"/>
          <w:rFonts w:ascii="Calibri" w:hAnsi="Calibri"/>
          <w:b/>
          <w:bCs/>
          <w:sz w:val="22"/>
          <w:szCs w:val="22"/>
        </w:rPr>
        <w:t xml:space="preserve"> Un Pact verde european </w:t>
      </w:r>
      <w:r w:rsidRPr="003E392A">
        <w:rPr>
          <w:rStyle w:val="eop"/>
          <w:rFonts w:ascii="Calibri" w:hAnsi="Calibri"/>
          <w:sz w:val="22"/>
          <w:szCs w:val="22"/>
        </w:rPr>
        <w:t xml:space="preserve"> </w:t>
      </w:r>
    </w:p>
    <w:p w14:paraId="156775BB" w14:textId="4041CBD6" w:rsidR="003867CA" w:rsidRPr="003E392A" w:rsidRDefault="003867CA" w:rsidP="009E0016">
      <w:pPr>
        <w:pStyle w:val="paragraph"/>
        <w:spacing w:before="0" w:beforeAutospacing="0" w:after="0" w:afterAutospacing="0"/>
        <w:jc w:val="both"/>
        <w:textAlignment w:val="baseline"/>
        <w:rPr>
          <w:rFonts w:ascii="Segoe UI" w:hAnsi="Segoe UI" w:cs="Segoe UI"/>
          <w:sz w:val="18"/>
          <w:szCs w:val="18"/>
        </w:rPr>
      </w:pPr>
      <w:r w:rsidRPr="003E392A">
        <w:rPr>
          <w:rStyle w:val="normaltextrun"/>
          <w:rFonts w:ascii="Calibri" w:hAnsi="Calibri"/>
          <w:sz w:val="22"/>
          <w:szCs w:val="22"/>
        </w:rPr>
        <w:t xml:space="preserve">Locul întâi: </w:t>
      </w:r>
      <w:r w:rsidRPr="003E392A">
        <w:rPr>
          <w:rStyle w:val="normaltextrun"/>
          <w:rFonts w:ascii="Calibri" w:hAnsi="Calibri"/>
          <w:b/>
          <w:sz w:val="22"/>
          <w:szCs w:val="22"/>
        </w:rPr>
        <w:t>The Carbons</w:t>
      </w:r>
      <w:r w:rsidRPr="003E392A">
        <w:rPr>
          <w:rStyle w:val="normaltextrun"/>
          <w:rFonts w:ascii="Calibri" w:hAnsi="Calibri"/>
          <w:sz w:val="22"/>
          <w:szCs w:val="22"/>
        </w:rPr>
        <w:t xml:space="preserve"> – Să ne alimentăm corpul fără să contaminăm Pământul (India)</w:t>
      </w:r>
      <w:r w:rsidRPr="003E392A">
        <w:rPr>
          <w:rStyle w:val="eop"/>
          <w:rFonts w:ascii="Calibri" w:hAnsi="Calibri"/>
          <w:sz w:val="22"/>
          <w:szCs w:val="22"/>
        </w:rPr>
        <w:t xml:space="preserve"> </w:t>
      </w:r>
    </w:p>
    <w:p w14:paraId="6838B18A" w14:textId="4514D7B5" w:rsidR="007D7581" w:rsidRPr="003E392A" w:rsidRDefault="003867CA" w:rsidP="009E0016">
      <w:pPr>
        <w:pStyle w:val="paragraph"/>
        <w:spacing w:before="0" w:beforeAutospacing="0" w:after="0" w:afterAutospacing="0"/>
        <w:jc w:val="both"/>
        <w:textAlignment w:val="baseline"/>
        <w:rPr>
          <w:rFonts w:ascii="Segoe UI" w:hAnsi="Segoe UI" w:cs="Segoe UI"/>
          <w:sz w:val="18"/>
          <w:szCs w:val="18"/>
        </w:rPr>
      </w:pPr>
      <w:r w:rsidRPr="003E392A">
        <w:rPr>
          <w:rStyle w:val="normaltextrun"/>
          <w:rFonts w:ascii="Calibri" w:hAnsi="Calibri"/>
          <w:sz w:val="22"/>
          <w:szCs w:val="22"/>
        </w:rPr>
        <w:t xml:space="preserve">Locul al doilea: </w:t>
      </w:r>
      <w:r w:rsidRPr="003E392A">
        <w:rPr>
          <w:rStyle w:val="normaltextrun"/>
          <w:rFonts w:ascii="Calibri" w:hAnsi="Calibri"/>
          <w:b/>
          <w:sz w:val="22"/>
          <w:szCs w:val="22"/>
        </w:rPr>
        <w:t>cleanSpot</w:t>
      </w:r>
      <w:r w:rsidRPr="003E392A">
        <w:rPr>
          <w:rStyle w:val="normaltextrun"/>
          <w:rFonts w:ascii="Calibri" w:hAnsi="Calibri"/>
          <w:sz w:val="22"/>
          <w:szCs w:val="22"/>
        </w:rPr>
        <w:t xml:space="preserve"> – Să promovăm reciclarea deoarece nu există o planetă B (Spania)</w:t>
      </w:r>
      <w:r w:rsidRPr="003E392A">
        <w:rPr>
          <w:rStyle w:val="eop"/>
          <w:rFonts w:ascii="Calibri" w:hAnsi="Calibri"/>
          <w:sz w:val="22"/>
          <w:szCs w:val="22"/>
        </w:rPr>
        <w:t xml:space="preserve"> </w:t>
      </w:r>
    </w:p>
    <w:p w14:paraId="61FFF26B" w14:textId="34BF0458" w:rsidR="007D7581" w:rsidRPr="003E392A" w:rsidRDefault="003867CA" w:rsidP="009E0016">
      <w:pPr>
        <w:pStyle w:val="paragraph"/>
        <w:spacing w:before="0" w:beforeAutospacing="0" w:after="0" w:afterAutospacing="0"/>
        <w:jc w:val="both"/>
        <w:textAlignment w:val="baseline"/>
        <w:rPr>
          <w:rFonts w:ascii="Segoe UI" w:hAnsi="Segoe UI" w:cs="Segoe UI"/>
          <w:sz w:val="18"/>
          <w:szCs w:val="18"/>
        </w:rPr>
      </w:pPr>
      <w:r w:rsidRPr="003E392A">
        <w:rPr>
          <w:rStyle w:val="normaltextrun"/>
          <w:rFonts w:ascii="Calibri" w:hAnsi="Calibri"/>
          <w:sz w:val="22"/>
          <w:szCs w:val="22"/>
        </w:rPr>
        <w:t xml:space="preserve">Locul al treilea: </w:t>
      </w:r>
      <w:r w:rsidRPr="003E392A">
        <w:rPr>
          <w:rStyle w:val="normaltextrun"/>
          <w:rFonts w:ascii="Calibri" w:hAnsi="Calibri"/>
          <w:b/>
          <w:sz w:val="22"/>
          <w:szCs w:val="22"/>
        </w:rPr>
        <w:t>FROG2G</w:t>
      </w:r>
      <w:r w:rsidRPr="003E392A">
        <w:rPr>
          <w:rStyle w:val="normaltextrun"/>
          <w:rFonts w:ascii="Calibri" w:hAnsi="Calibri"/>
          <w:sz w:val="22"/>
          <w:szCs w:val="22"/>
        </w:rPr>
        <w:t xml:space="preserve"> – Să schimbăm culoarea orașului din gri în verde, copac cu copac (Muntenegru)</w:t>
      </w:r>
      <w:r w:rsidRPr="003E392A">
        <w:rPr>
          <w:rStyle w:val="eop"/>
          <w:rFonts w:ascii="Calibri" w:hAnsi="Calibri"/>
          <w:sz w:val="22"/>
          <w:szCs w:val="22"/>
        </w:rPr>
        <w:t xml:space="preserve"> </w:t>
      </w:r>
    </w:p>
    <w:p w14:paraId="34CE2869" w14:textId="2A8A4435" w:rsidR="007D7581" w:rsidRPr="003E392A" w:rsidRDefault="007D7581" w:rsidP="009E0016">
      <w:pPr>
        <w:pStyle w:val="paragraph"/>
        <w:spacing w:before="0" w:beforeAutospacing="0" w:after="0" w:afterAutospacing="0"/>
        <w:jc w:val="both"/>
        <w:textAlignment w:val="baseline"/>
        <w:rPr>
          <w:rFonts w:ascii="Segoe UI" w:hAnsi="Segoe UI" w:cs="Segoe UI"/>
          <w:sz w:val="18"/>
          <w:szCs w:val="18"/>
        </w:rPr>
      </w:pPr>
    </w:p>
    <w:p w14:paraId="63F10C26" w14:textId="77777777" w:rsidR="007D7581" w:rsidRPr="003E392A" w:rsidRDefault="007D7581" w:rsidP="009E0016">
      <w:pPr>
        <w:pStyle w:val="paragraph"/>
        <w:spacing w:before="0" w:beforeAutospacing="0" w:after="0" w:afterAutospacing="0"/>
        <w:jc w:val="both"/>
        <w:textAlignment w:val="baseline"/>
        <w:rPr>
          <w:rFonts w:ascii="Segoe UI" w:hAnsi="Segoe UI" w:cs="Segoe UI"/>
          <w:sz w:val="18"/>
          <w:szCs w:val="18"/>
        </w:rPr>
      </w:pPr>
      <w:r w:rsidRPr="003E392A">
        <w:rPr>
          <w:rStyle w:val="normaltextrun"/>
          <w:rFonts w:ascii="Calibri" w:hAnsi="Calibri"/>
          <w:sz w:val="22"/>
          <w:szCs w:val="22"/>
        </w:rPr>
        <w:t xml:space="preserve">Câștigătorii </w:t>
      </w:r>
      <w:r w:rsidRPr="003E392A">
        <w:rPr>
          <w:rStyle w:val="normaltextrun"/>
          <w:rFonts w:ascii="Calibri" w:hAnsi="Calibri"/>
          <w:b/>
          <w:bCs/>
          <w:sz w:val="22"/>
          <w:szCs w:val="22"/>
        </w:rPr>
        <w:t>celei de a doua provocări</w:t>
      </w:r>
      <w:r w:rsidRPr="003E392A">
        <w:rPr>
          <w:rStyle w:val="normaltextrun"/>
          <w:rFonts w:ascii="Calibri" w:hAnsi="Calibri"/>
          <w:sz w:val="22"/>
          <w:szCs w:val="22"/>
        </w:rPr>
        <w:t>:</w:t>
      </w:r>
      <w:r w:rsidRPr="003E392A">
        <w:rPr>
          <w:rStyle w:val="normaltextrun"/>
          <w:rFonts w:ascii="Calibri" w:hAnsi="Calibri"/>
          <w:b/>
          <w:bCs/>
          <w:sz w:val="22"/>
          <w:szCs w:val="22"/>
        </w:rPr>
        <w:t xml:space="preserve"> O economie în serviciul cetățenilor</w:t>
      </w:r>
      <w:r w:rsidRPr="003E392A">
        <w:rPr>
          <w:rStyle w:val="eop"/>
          <w:rFonts w:ascii="Calibri" w:hAnsi="Calibri"/>
          <w:sz w:val="22"/>
          <w:szCs w:val="22"/>
        </w:rPr>
        <w:t xml:space="preserve"> </w:t>
      </w:r>
    </w:p>
    <w:p w14:paraId="43BE90B0" w14:textId="2139ABA9" w:rsidR="003867CA" w:rsidRPr="003E392A" w:rsidRDefault="003867CA" w:rsidP="009E0016">
      <w:pPr>
        <w:pStyle w:val="paragraph"/>
        <w:spacing w:before="0" w:beforeAutospacing="0" w:after="0" w:afterAutospacing="0"/>
        <w:jc w:val="both"/>
        <w:textAlignment w:val="baseline"/>
        <w:rPr>
          <w:rFonts w:ascii="Segoe UI" w:hAnsi="Segoe UI" w:cs="Segoe UI"/>
          <w:sz w:val="18"/>
          <w:szCs w:val="18"/>
        </w:rPr>
      </w:pPr>
      <w:r w:rsidRPr="003E392A">
        <w:rPr>
          <w:rStyle w:val="normaltextrun"/>
          <w:rFonts w:ascii="Calibri" w:hAnsi="Calibri"/>
          <w:sz w:val="22"/>
          <w:szCs w:val="22"/>
        </w:rPr>
        <w:t xml:space="preserve">Locul întâi: </w:t>
      </w:r>
      <w:r w:rsidRPr="003E392A">
        <w:rPr>
          <w:rStyle w:val="normaltextrun"/>
          <w:rFonts w:ascii="Calibri" w:hAnsi="Calibri"/>
          <w:b/>
          <w:sz w:val="22"/>
          <w:szCs w:val="22"/>
        </w:rPr>
        <w:t>ITER IDEA</w:t>
      </w:r>
      <w:r w:rsidRPr="003E392A">
        <w:rPr>
          <w:rStyle w:val="normaltextrun"/>
          <w:rFonts w:ascii="Calibri" w:hAnsi="Calibri"/>
          <w:sz w:val="22"/>
          <w:szCs w:val="22"/>
        </w:rPr>
        <w:t xml:space="preserve"> – Un nou portal care facilitează mobilitatea femeilor în Europa (Italia)</w:t>
      </w:r>
      <w:r w:rsidRPr="003E392A">
        <w:rPr>
          <w:rStyle w:val="eop"/>
          <w:rFonts w:ascii="Calibri" w:hAnsi="Calibri"/>
          <w:sz w:val="22"/>
          <w:szCs w:val="22"/>
        </w:rPr>
        <w:t xml:space="preserve"> </w:t>
      </w:r>
    </w:p>
    <w:p w14:paraId="014567DF" w14:textId="73566747" w:rsidR="003867CA" w:rsidRPr="003E392A" w:rsidRDefault="003867CA" w:rsidP="009E0016">
      <w:pPr>
        <w:pStyle w:val="paragraph"/>
        <w:spacing w:before="0" w:beforeAutospacing="0" w:after="0" w:afterAutospacing="0"/>
        <w:jc w:val="both"/>
        <w:textAlignment w:val="baseline"/>
        <w:rPr>
          <w:rFonts w:ascii="Segoe UI" w:hAnsi="Segoe UI" w:cs="Segoe UI"/>
          <w:sz w:val="18"/>
          <w:szCs w:val="18"/>
        </w:rPr>
      </w:pPr>
      <w:r w:rsidRPr="003E392A">
        <w:rPr>
          <w:rStyle w:val="normaltextrun"/>
          <w:rFonts w:ascii="Calibri" w:hAnsi="Calibri"/>
          <w:sz w:val="22"/>
          <w:szCs w:val="22"/>
        </w:rPr>
        <w:t xml:space="preserve">Locul al doilea: </w:t>
      </w:r>
      <w:r w:rsidRPr="003E392A">
        <w:rPr>
          <w:rStyle w:val="normaltextrun"/>
          <w:rFonts w:ascii="Calibri" w:hAnsi="Calibri"/>
          <w:b/>
          <w:sz w:val="22"/>
          <w:szCs w:val="22"/>
        </w:rPr>
        <w:t>PowerToYEUth</w:t>
      </w:r>
      <w:r w:rsidRPr="003E392A">
        <w:rPr>
          <w:rStyle w:val="normaltextrun"/>
          <w:rFonts w:ascii="Calibri" w:hAnsi="Calibri"/>
          <w:sz w:val="22"/>
          <w:szCs w:val="22"/>
        </w:rPr>
        <w:t xml:space="preserve"> – Găsește finanțare publică pentru IMM-ul tău și impulsionează ocuparea forței de muncă în rândul tinerilor!</w:t>
      </w:r>
      <w:r w:rsidRPr="003E392A">
        <w:rPr>
          <w:rStyle w:val="eop"/>
          <w:rFonts w:ascii="Calibri" w:hAnsi="Calibri"/>
          <w:sz w:val="22"/>
          <w:szCs w:val="22"/>
        </w:rPr>
        <w:t xml:space="preserve"> (Portugalia)</w:t>
      </w:r>
    </w:p>
    <w:p w14:paraId="794B4979" w14:textId="39479ED7" w:rsidR="003867CA" w:rsidRPr="003E392A" w:rsidRDefault="00644D23" w:rsidP="009E0016">
      <w:pPr>
        <w:pStyle w:val="paragraph"/>
        <w:spacing w:before="0" w:beforeAutospacing="0" w:after="0" w:afterAutospacing="0"/>
        <w:jc w:val="both"/>
        <w:textAlignment w:val="baseline"/>
        <w:rPr>
          <w:rFonts w:ascii="Segoe UI" w:hAnsi="Segoe UI" w:cs="Segoe UI"/>
          <w:sz w:val="18"/>
          <w:szCs w:val="18"/>
        </w:rPr>
      </w:pPr>
      <w:r w:rsidRPr="003E392A">
        <w:rPr>
          <w:rStyle w:val="normaltextrun"/>
          <w:rFonts w:ascii="Calibri" w:hAnsi="Calibri"/>
          <w:sz w:val="22"/>
          <w:szCs w:val="22"/>
        </w:rPr>
        <w:lastRenderedPageBreak/>
        <w:t xml:space="preserve">Locul al treilea: </w:t>
      </w:r>
      <w:r w:rsidRPr="003E392A">
        <w:rPr>
          <w:rStyle w:val="normaltextrun"/>
          <w:rFonts w:ascii="Calibri" w:hAnsi="Calibri"/>
          <w:b/>
          <w:sz w:val="22"/>
          <w:szCs w:val="22"/>
        </w:rPr>
        <w:t>CityScale</w:t>
      </w:r>
      <w:r w:rsidRPr="003E392A">
        <w:rPr>
          <w:rStyle w:val="normaltextrun"/>
          <w:rFonts w:ascii="Calibri" w:hAnsi="Calibri"/>
          <w:sz w:val="22"/>
          <w:szCs w:val="22"/>
        </w:rPr>
        <w:t xml:space="preserve"> – Vizualizează, compară și găsește cel mai bun loc pentru a trăi! (Ucraina)</w:t>
      </w:r>
      <w:r w:rsidRPr="003E392A">
        <w:rPr>
          <w:rStyle w:val="eop"/>
          <w:rFonts w:ascii="Calibri" w:hAnsi="Calibri"/>
          <w:sz w:val="22"/>
          <w:szCs w:val="22"/>
        </w:rPr>
        <w:t xml:space="preserve"> </w:t>
      </w:r>
    </w:p>
    <w:p w14:paraId="6F35F39C" w14:textId="4E147125" w:rsidR="007D7581" w:rsidRPr="003E392A" w:rsidRDefault="007D7581" w:rsidP="009E0016">
      <w:pPr>
        <w:pStyle w:val="paragraph"/>
        <w:spacing w:before="0" w:beforeAutospacing="0" w:after="0" w:afterAutospacing="0"/>
        <w:jc w:val="both"/>
        <w:textAlignment w:val="baseline"/>
        <w:rPr>
          <w:rFonts w:ascii="Segoe UI" w:hAnsi="Segoe UI" w:cs="Segoe UI"/>
          <w:sz w:val="18"/>
          <w:szCs w:val="18"/>
        </w:rPr>
      </w:pPr>
    </w:p>
    <w:p w14:paraId="03CF9393" w14:textId="77777777" w:rsidR="007D7581" w:rsidRPr="003E392A" w:rsidRDefault="007D7581" w:rsidP="009E0016">
      <w:pPr>
        <w:pStyle w:val="paragraph"/>
        <w:spacing w:before="0" w:beforeAutospacing="0" w:after="0" w:afterAutospacing="0"/>
        <w:jc w:val="both"/>
        <w:textAlignment w:val="baseline"/>
        <w:rPr>
          <w:rFonts w:ascii="Segoe UI" w:hAnsi="Segoe UI" w:cs="Segoe UI"/>
          <w:sz w:val="18"/>
          <w:szCs w:val="18"/>
        </w:rPr>
      </w:pPr>
      <w:r w:rsidRPr="003E392A">
        <w:rPr>
          <w:rStyle w:val="normaltextrun"/>
          <w:rFonts w:ascii="Calibri" w:hAnsi="Calibri"/>
          <w:sz w:val="22"/>
          <w:szCs w:val="22"/>
        </w:rPr>
        <w:t xml:space="preserve">Câștigătorii </w:t>
      </w:r>
      <w:r w:rsidRPr="003E392A">
        <w:rPr>
          <w:rStyle w:val="normaltextrun"/>
          <w:rFonts w:ascii="Calibri" w:hAnsi="Calibri"/>
          <w:b/>
          <w:bCs/>
          <w:sz w:val="22"/>
          <w:szCs w:val="22"/>
        </w:rPr>
        <w:t>celei de a treia provocări</w:t>
      </w:r>
      <w:r w:rsidRPr="003E392A">
        <w:rPr>
          <w:rStyle w:val="normaltextrun"/>
          <w:rFonts w:ascii="Calibri" w:hAnsi="Calibri"/>
          <w:sz w:val="22"/>
          <w:szCs w:val="22"/>
        </w:rPr>
        <w:t>:</w:t>
      </w:r>
      <w:r w:rsidRPr="003E392A">
        <w:rPr>
          <w:rStyle w:val="normaltextrun"/>
          <w:rFonts w:ascii="Calibri" w:hAnsi="Calibri"/>
          <w:b/>
          <w:bCs/>
          <w:sz w:val="22"/>
          <w:szCs w:val="22"/>
        </w:rPr>
        <w:t xml:space="preserve"> O Europă pregătită pentru era digitală</w:t>
      </w:r>
      <w:r w:rsidRPr="003E392A">
        <w:rPr>
          <w:rStyle w:val="eop"/>
          <w:rFonts w:ascii="Calibri" w:hAnsi="Calibri"/>
          <w:sz w:val="22"/>
          <w:szCs w:val="22"/>
        </w:rPr>
        <w:t xml:space="preserve"> </w:t>
      </w:r>
    </w:p>
    <w:p w14:paraId="7A35B4A3" w14:textId="487E2CAD" w:rsidR="009A236B" w:rsidRPr="003E392A" w:rsidRDefault="009A236B" w:rsidP="009E0016">
      <w:pPr>
        <w:pStyle w:val="paragraph"/>
        <w:spacing w:before="0" w:beforeAutospacing="0" w:after="0" w:afterAutospacing="0"/>
        <w:jc w:val="both"/>
        <w:textAlignment w:val="baseline"/>
        <w:rPr>
          <w:rFonts w:ascii="Segoe UI" w:hAnsi="Segoe UI" w:cs="Segoe UI"/>
          <w:sz w:val="18"/>
          <w:szCs w:val="18"/>
        </w:rPr>
      </w:pPr>
      <w:r w:rsidRPr="003E392A">
        <w:rPr>
          <w:rStyle w:val="normaltextrun"/>
          <w:rFonts w:ascii="Calibri" w:hAnsi="Calibri"/>
          <w:sz w:val="22"/>
          <w:szCs w:val="22"/>
        </w:rPr>
        <w:t>Locul întâi:</w:t>
      </w:r>
      <w:r w:rsidRPr="003E392A">
        <w:rPr>
          <w:rStyle w:val="normaltextrun"/>
          <w:rFonts w:ascii="Calibri" w:hAnsi="Calibri"/>
          <w:b/>
          <w:sz w:val="22"/>
          <w:szCs w:val="22"/>
        </w:rPr>
        <w:t xml:space="preserve"> TrackmyEU</w:t>
      </w:r>
      <w:r w:rsidRPr="003E392A">
        <w:rPr>
          <w:rStyle w:val="normaltextrun"/>
          <w:rFonts w:ascii="Calibri" w:hAnsi="Calibri"/>
          <w:sz w:val="22"/>
          <w:szCs w:val="22"/>
        </w:rPr>
        <w:t xml:space="preserve"> – Studiază politicile UE, urmărește temele care te interesează și fă-ți auzită vocea la Bruxelles! (Franța, Italia)</w:t>
      </w:r>
      <w:r w:rsidRPr="003E392A">
        <w:rPr>
          <w:rStyle w:val="eop"/>
          <w:rFonts w:ascii="Calibri" w:hAnsi="Calibri"/>
          <w:sz w:val="22"/>
          <w:szCs w:val="22"/>
        </w:rPr>
        <w:t xml:space="preserve"> </w:t>
      </w:r>
    </w:p>
    <w:p w14:paraId="12CECD24" w14:textId="5B1A0687" w:rsidR="009A236B" w:rsidRPr="003E392A" w:rsidRDefault="009A236B" w:rsidP="009E0016">
      <w:pPr>
        <w:pStyle w:val="paragraph"/>
        <w:spacing w:before="0" w:beforeAutospacing="0" w:after="0" w:afterAutospacing="0"/>
        <w:jc w:val="both"/>
        <w:textAlignment w:val="baseline"/>
        <w:rPr>
          <w:rFonts w:ascii="Segoe UI" w:hAnsi="Segoe UI" w:cs="Segoe UI"/>
          <w:sz w:val="18"/>
          <w:szCs w:val="18"/>
        </w:rPr>
      </w:pPr>
      <w:r w:rsidRPr="003E392A">
        <w:rPr>
          <w:rStyle w:val="normaltextrun"/>
          <w:rFonts w:ascii="Calibri" w:hAnsi="Calibri"/>
          <w:sz w:val="22"/>
          <w:szCs w:val="22"/>
        </w:rPr>
        <w:t xml:space="preserve">Locul al doilea: </w:t>
      </w:r>
      <w:r w:rsidRPr="003E392A">
        <w:rPr>
          <w:rStyle w:val="normaltextrun"/>
          <w:rFonts w:ascii="Calibri" w:hAnsi="Calibri"/>
          <w:b/>
          <w:sz w:val="22"/>
          <w:szCs w:val="22"/>
        </w:rPr>
        <w:t>Democracy Game</w:t>
      </w:r>
      <w:r w:rsidRPr="003E392A">
        <w:rPr>
          <w:rStyle w:val="normaltextrun"/>
          <w:rFonts w:ascii="Calibri" w:hAnsi="Calibri"/>
          <w:sz w:val="22"/>
          <w:szCs w:val="22"/>
        </w:rPr>
        <w:t xml:space="preserve"> – Încearcă-ți norocul în politică cu ajutorul unui instrument virtual de dezbatere! (Grecia)</w:t>
      </w:r>
      <w:r w:rsidRPr="003E392A">
        <w:rPr>
          <w:rStyle w:val="eop"/>
          <w:rFonts w:ascii="Calibri" w:hAnsi="Calibri"/>
          <w:sz w:val="22"/>
          <w:szCs w:val="22"/>
        </w:rPr>
        <w:t xml:space="preserve"> </w:t>
      </w:r>
    </w:p>
    <w:p w14:paraId="738D84FA" w14:textId="386BF7C3" w:rsidR="009A236B" w:rsidRPr="003E392A" w:rsidRDefault="009A236B" w:rsidP="009E0016">
      <w:pPr>
        <w:pStyle w:val="paragraph"/>
        <w:spacing w:before="0" w:beforeAutospacing="0" w:after="0" w:afterAutospacing="0"/>
        <w:jc w:val="both"/>
        <w:textAlignment w:val="baseline"/>
        <w:rPr>
          <w:rFonts w:ascii="Segoe UI" w:hAnsi="Segoe UI" w:cs="Segoe UI"/>
          <w:sz w:val="18"/>
          <w:szCs w:val="18"/>
        </w:rPr>
      </w:pPr>
      <w:r w:rsidRPr="003E392A">
        <w:rPr>
          <w:rStyle w:val="normaltextrun"/>
          <w:rFonts w:ascii="Calibri" w:hAnsi="Calibri"/>
          <w:sz w:val="22"/>
          <w:szCs w:val="22"/>
        </w:rPr>
        <w:t xml:space="preserve">Locul al treilea: </w:t>
      </w:r>
      <w:r w:rsidRPr="003E392A">
        <w:rPr>
          <w:rStyle w:val="normaltextrun"/>
          <w:rFonts w:ascii="Calibri" w:hAnsi="Calibri"/>
          <w:b/>
          <w:sz w:val="22"/>
          <w:szCs w:val="22"/>
        </w:rPr>
        <w:t>VislmE-360</w:t>
      </w:r>
      <w:r w:rsidRPr="003E392A">
        <w:rPr>
          <w:rStyle w:val="normaltextrun"/>
          <w:rFonts w:ascii="Calibri" w:hAnsi="Calibri"/>
          <w:sz w:val="22"/>
          <w:szCs w:val="22"/>
        </w:rPr>
        <w:t>: O imagine de 360 de grade asupra unei deficiențe de vedere în UE (Italia)</w:t>
      </w:r>
      <w:r w:rsidRPr="003E392A">
        <w:rPr>
          <w:rStyle w:val="eop"/>
          <w:rFonts w:ascii="Calibri" w:hAnsi="Calibri"/>
          <w:sz w:val="22"/>
          <w:szCs w:val="22"/>
        </w:rPr>
        <w:t xml:space="preserve"> </w:t>
      </w:r>
    </w:p>
    <w:p w14:paraId="31237F94" w14:textId="49B9AF79" w:rsidR="007D7581" w:rsidRPr="003E392A" w:rsidRDefault="007D7581" w:rsidP="009E0016">
      <w:pPr>
        <w:pStyle w:val="paragraph"/>
        <w:spacing w:before="0" w:beforeAutospacing="0" w:after="0" w:afterAutospacing="0"/>
        <w:jc w:val="both"/>
        <w:textAlignment w:val="baseline"/>
        <w:rPr>
          <w:rFonts w:ascii="Segoe UI" w:hAnsi="Segoe UI" w:cs="Segoe UI"/>
          <w:sz w:val="18"/>
          <w:szCs w:val="18"/>
        </w:rPr>
      </w:pPr>
    </w:p>
    <w:p w14:paraId="39E20BBC" w14:textId="0736E1AA" w:rsidR="007D7581" w:rsidRPr="003E392A" w:rsidRDefault="007D7581" w:rsidP="009E0016">
      <w:pPr>
        <w:pStyle w:val="paragraph"/>
        <w:spacing w:before="0" w:beforeAutospacing="0" w:after="0" w:afterAutospacing="0"/>
        <w:jc w:val="both"/>
        <w:textAlignment w:val="baseline"/>
        <w:rPr>
          <w:rFonts w:ascii="Segoe UI" w:hAnsi="Segoe UI" w:cs="Segoe UI"/>
          <w:sz w:val="18"/>
          <w:szCs w:val="18"/>
        </w:rPr>
      </w:pPr>
      <w:r w:rsidRPr="003E392A">
        <w:rPr>
          <w:rStyle w:val="normaltextrun"/>
          <w:rFonts w:ascii="Calibri" w:hAnsi="Calibri"/>
          <w:b/>
          <w:bCs/>
          <w:sz w:val="22"/>
          <w:szCs w:val="22"/>
        </w:rPr>
        <w:t>Premiul publicului</w:t>
      </w:r>
    </w:p>
    <w:p w14:paraId="4619A6E5" w14:textId="5F7BE6A3" w:rsidR="00AC3865" w:rsidRPr="003E392A" w:rsidRDefault="00AC3865" w:rsidP="009E0016">
      <w:pPr>
        <w:pStyle w:val="paragraph"/>
        <w:spacing w:before="0" w:beforeAutospacing="0" w:after="0" w:afterAutospacing="0"/>
        <w:jc w:val="both"/>
        <w:textAlignment w:val="baseline"/>
        <w:rPr>
          <w:rStyle w:val="eop"/>
          <w:rFonts w:ascii="Calibri" w:hAnsi="Calibri" w:cs="Calibri"/>
          <w:sz w:val="22"/>
          <w:szCs w:val="22"/>
        </w:rPr>
      </w:pPr>
      <w:r w:rsidRPr="003E392A">
        <w:rPr>
          <w:rStyle w:val="normaltextrun"/>
          <w:rFonts w:ascii="Calibri" w:hAnsi="Calibri"/>
          <w:sz w:val="22"/>
          <w:szCs w:val="22"/>
        </w:rPr>
        <w:t>Premiul publicului a fost decernat următoarelor echipe:</w:t>
      </w:r>
      <w:r w:rsidRPr="003E392A">
        <w:rPr>
          <w:rStyle w:val="eop"/>
          <w:rFonts w:ascii="Calibri" w:hAnsi="Calibri"/>
          <w:sz w:val="22"/>
          <w:szCs w:val="22"/>
        </w:rPr>
        <w:t xml:space="preserve"> </w:t>
      </w:r>
    </w:p>
    <w:p w14:paraId="222D59F3" w14:textId="372E3A90" w:rsidR="00AC3865" w:rsidRPr="003E392A" w:rsidRDefault="00AC3865" w:rsidP="009E0016">
      <w:pPr>
        <w:pStyle w:val="paragraph"/>
        <w:spacing w:before="0" w:beforeAutospacing="0" w:after="0" w:afterAutospacing="0"/>
        <w:jc w:val="both"/>
        <w:textAlignment w:val="baseline"/>
        <w:rPr>
          <w:rStyle w:val="normaltextrun"/>
          <w:rFonts w:ascii="Calibri" w:hAnsi="Calibri" w:cs="Calibri"/>
          <w:sz w:val="22"/>
          <w:szCs w:val="22"/>
        </w:rPr>
      </w:pPr>
      <w:r w:rsidRPr="003E392A">
        <w:rPr>
          <w:rStyle w:val="normaltextrun"/>
          <w:rFonts w:ascii="Calibri" w:hAnsi="Calibri"/>
          <w:sz w:val="22"/>
          <w:szCs w:val="22"/>
        </w:rPr>
        <w:t xml:space="preserve">Locul întâi: </w:t>
      </w:r>
      <w:r w:rsidRPr="003E392A">
        <w:rPr>
          <w:rStyle w:val="normaltextrun"/>
          <w:rFonts w:ascii="Calibri" w:hAnsi="Calibri"/>
          <w:b/>
          <w:sz w:val="22"/>
          <w:szCs w:val="22"/>
        </w:rPr>
        <w:t xml:space="preserve">ITER IDEA </w:t>
      </w:r>
      <w:r w:rsidRPr="003E392A">
        <w:rPr>
          <w:rStyle w:val="normaltextrun"/>
          <w:rFonts w:ascii="Calibri" w:hAnsi="Calibri"/>
          <w:sz w:val="22"/>
          <w:szCs w:val="22"/>
        </w:rPr>
        <w:t>(Italia)</w:t>
      </w:r>
    </w:p>
    <w:p w14:paraId="3BF07FD0" w14:textId="2FA16237" w:rsidR="00AC3865" w:rsidRPr="003E392A" w:rsidRDefault="00AC3865" w:rsidP="009E0016">
      <w:pPr>
        <w:pStyle w:val="paragraph"/>
        <w:spacing w:before="0" w:beforeAutospacing="0" w:after="0" w:afterAutospacing="0"/>
        <w:jc w:val="both"/>
        <w:textAlignment w:val="baseline"/>
        <w:rPr>
          <w:rStyle w:val="normaltextrun"/>
          <w:rFonts w:ascii="Calibri" w:hAnsi="Calibri" w:cs="Calibri"/>
          <w:sz w:val="22"/>
          <w:szCs w:val="22"/>
        </w:rPr>
      </w:pPr>
      <w:r w:rsidRPr="003E392A">
        <w:rPr>
          <w:rStyle w:val="normaltextrun"/>
          <w:rFonts w:ascii="Calibri" w:hAnsi="Calibri"/>
          <w:sz w:val="22"/>
          <w:szCs w:val="22"/>
        </w:rPr>
        <w:t xml:space="preserve">Locul al doilea: </w:t>
      </w:r>
      <w:r w:rsidRPr="003E392A">
        <w:rPr>
          <w:rStyle w:val="normaltextrun"/>
          <w:rFonts w:ascii="Calibri" w:hAnsi="Calibri"/>
          <w:b/>
          <w:sz w:val="22"/>
          <w:szCs w:val="22"/>
        </w:rPr>
        <w:t xml:space="preserve">cleanSpot </w:t>
      </w:r>
      <w:r w:rsidRPr="003E392A">
        <w:rPr>
          <w:rStyle w:val="normaltextrun"/>
          <w:rFonts w:ascii="Calibri" w:hAnsi="Calibri"/>
          <w:sz w:val="22"/>
          <w:szCs w:val="22"/>
        </w:rPr>
        <w:t>(Spania)</w:t>
      </w:r>
    </w:p>
    <w:p w14:paraId="15F45A9F" w14:textId="3503A541" w:rsidR="00AC3865" w:rsidRPr="003E392A" w:rsidRDefault="00AC3865" w:rsidP="009E0016">
      <w:pPr>
        <w:pStyle w:val="paragraph"/>
        <w:spacing w:before="0" w:beforeAutospacing="0" w:after="0" w:afterAutospacing="0"/>
        <w:jc w:val="both"/>
        <w:textAlignment w:val="baseline"/>
        <w:rPr>
          <w:rFonts w:ascii="Segoe UI" w:hAnsi="Segoe UI" w:cs="Segoe UI"/>
          <w:sz w:val="18"/>
          <w:szCs w:val="18"/>
        </w:rPr>
      </w:pPr>
      <w:r w:rsidRPr="003E392A">
        <w:rPr>
          <w:rStyle w:val="normaltextrun"/>
          <w:rFonts w:ascii="Calibri" w:hAnsi="Calibri"/>
          <w:sz w:val="22"/>
          <w:szCs w:val="22"/>
        </w:rPr>
        <w:t xml:space="preserve">Locul al treilea: </w:t>
      </w:r>
      <w:r w:rsidRPr="003E392A">
        <w:rPr>
          <w:rStyle w:val="normaltextrun"/>
          <w:rFonts w:ascii="Calibri" w:hAnsi="Calibri"/>
          <w:b/>
          <w:sz w:val="22"/>
          <w:szCs w:val="22"/>
        </w:rPr>
        <w:t xml:space="preserve">FROG2G </w:t>
      </w:r>
      <w:r w:rsidRPr="003E392A">
        <w:rPr>
          <w:rStyle w:val="normaltextrun"/>
          <w:rFonts w:ascii="Calibri" w:hAnsi="Calibri"/>
          <w:sz w:val="22"/>
          <w:szCs w:val="22"/>
        </w:rPr>
        <w:t>(Muntenegru)</w:t>
      </w:r>
    </w:p>
    <w:p w14:paraId="0A5CDC3C" w14:textId="1BF9B78B" w:rsidR="2BB2B4B9" w:rsidRPr="003E392A" w:rsidRDefault="2BB2B4B9" w:rsidP="009E0016">
      <w:pPr>
        <w:pStyle w:val="paragraph"/>
        <w:spacing w:before="0" w:beforeAutospacing="0" w:after="0" w:afterAutospacing="0"/>
        <w:jc w:val="both"/>
        <w:rPr>
          <w:rStyle w:val="normaltextrun"/>
          <w:rFonts w:ascii="Calibri" w:hAnsi="Calibri" w:cs="Calibri"/>
          <w:sz w:val="22"/>
          <w:szCs w:val="22"/>
        </w:rPr>
      </w:pPr>
    </w:p>
    <w:p w14:paraId="192F049F" w14:textId="03BBF850" w:rsidR="007D7581" w:rsidRPr="003E392A" w:rsidRDefault="007D7581" w:rsidP="009E0016">
      <w:pPr>
        <w:pStyle w:val="paragraph"/>
        <w:spacing w:before="0" w:beforeAutospacing="0" w:after="0" w:afterAutospacing="0"/>
        <w:jc w:val="both"/>
        <w:textAlignment w:val="baseline"/>
        <w:rPr>
          <w:rFonts w:ascii="Segoe UI" w:hAnsi="Segoe UI" w:cs="Segoe UI"/>
          <w:sz w:val="18"/>
          <w:szCs w:val="18"/>
        </w:rPr>
      </w:pPr>
      <w:r w:rsidRPr="003E392A">
        <w:rPr>
          <w:rStyle w:val="normaltextrun"/>
          <w:rFonts w:ascii="Calibri" w:hAnsi="Calibri"/>
          <w:sz w:val="22"/>
          <w:szCs w:val="22"/>
        </w:rPr>
        <w:t xml:space="preserve">Zilele UE ale datelor deschise au fost organizate de </w:t>
      </w:r>
      <w:hyperlink r:id="rId15" w:history="1">
        <w:r w:rsidRPr="003E392A">
          <w:rPr>
            <w:rStyle w:val="Hyperlink"/>
            <w:rFonts w:ascii="Calibri" w:hAnsi="Calibri"/>
            <w:sz w:val="22"/>
            <w:szCs w:val="22"/>
          </w:rPr>
          <w:t>Oficiul pentru Publicații al Uniunii Europene</w:t>
        </w:r>
      </w:hyperlink>
      <w:r w:rsidRPr="003E392A">
        <w:rPr>
          <w:rStyle w:val="normaltextrun"/>
          <w:rFonts w:ascii="Calibri" w:hAnsi="Calibri"/>
          <w:sz w:val="22"/>
          <w:szCs w:val="22"/>
        </w:rPr>
        <w:t>, cu sprijinul activ a peste 60 de parteneri, reprezentând furnizorii de date din instituțiile și agențiile UE, portalul național european de date deschise și institutele naționale de statistică, precum și principalii actori digitali din Luxemburg.</w:t>
      </w:r>
    </w:p>
    <w:p w14:paraId="3BD11517" w14:textId="77777777" w:rsidR="006B3E23" w:rsidRPr="003E392A" w:rsidRDefault="001C116D" w:rsidP="009E0016">
      <w:pPr>
        <w:jc w:val="both"/>
      </w:pPr>
    </w:p>
    <w:sectPr w:rsidR="006B3E23" w:rsidRPr="003E392A">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FA7D97" w16cex:dateUtc="2021-11-22T17:01:37.801Z"/>
  <w16cex:commentExtensible w16cex:durableId="74381B17" w16cex:dateUtc="2021-11-22T17:01:52.728Z"/>
  <w16cex:commentExtensible w16cex:durableId="0F88C8B9" w16cex:dateUtc="2021-11-22T17:06:45.555Z"/>
  <w16cex:commentExtensible w16cex:durableId="58B1012D" w16cex:dateUtc="2021-11-22T17:07:33.782Z"/>
  <w16cex:commentExtensible w16cex:durableId="1BF47118" w16cex:dateUtc="2021-11-23T09:19:23.784Z"/>
  <w16cex:commentExtensible w16cex:durableId="744BBFD9" w16cex:dateUtc="2021-11-23T09:19:57.9Z"/>
  <w16cex:commentExtensible w16cex:durableId="633AF269" w16cex:dateUtc="2021-11-23T09:20:36.254Z"/>
  <w16cex:commentExtensible w16cex:durableId="019FA3C6" w16cex:dateUtc="2021-11-23T09:23:25.627Z"/>
  <w16cex:commentExtensible w16cex:durableId="5A98B054" w16cex:dateUtc="2021-11-23T11:23:56.91Z"/>
  <w16cex:commentExtensible w16cex:durableId="0A3FD62E" w16cex:dateUtc="2021-11-23T11:27:08.373Z"/>
  <w16cex:commentExtensible w16cex:durableId="334D9BC7" w16cex:dateUtc="2021-11-23T11:27:26.999Z"/>
  <w16cex:commentExtensible w16cex:durableId="5993F6BA" w16cex:dateUtc="2021-11-23T14:46:07.68Z"/>
  <w16cex:commentExtensible w16cex:durableId="57470255" w16cex:dateUtc="2021-11-23T15:26:56.033Z"/>
  <w16cex:commentExtensible w16cex:durableId="38893DE9" w16cex:dateUtc="2021-11-24T10:08:24.349Z"/>
  <w16cex:commentExtensible w16cex:durableId="7F0AA557" w16cex:dateUtc="2021-11-25T11:11:31.871Z"/>
</w16cex:commentsExtensible>
</file>

<file path=word/commentsIds.xml><?xml version="1.0" encoding="utf-8"?>
<w16cid:commentsIds xmlns:mc="http://schemas.openxmlformats.org/markup-compatibility/2006" xmlns:w16cid="http://schemas.microsoft.com/office/word/2016/wordml/cid" mc:Ignorable="w16cid">
  <w16cid:commentId w16cid:paraId="36C4A8F1" w16cid:durableId="64B4BD64"/>
  <w16cid:commentId w16cid:paraId="31920529" w16cid:durableId="556B6FB6"/>
  <w16cid:commentId w16cid:paraId="464A26C4" w16cid:durableId="00FA7D97"/>
  <w16cid:commentId w16cid:paraId="50579832" w16cid:durableId="74381B17"/>
  <w16cid:commentId w16cid:paraId="5038ACFE" w16cid:durableId="0F88C8B9"/>
  <w16cid:commentId w16cid:paraId="747FD288" w16cid:durableId="58B1012D"/>
  <w16cid:commentId w16cid:paraId="1D1F752B" w16cid:durableId="1BF47118"/>
  <w16cid:commentId w16cid:paraId="00ABB48B" w16cid:durableId="744BBFD9"/>
  <w16cid:commentId w16cid:paraId="350DC806" w16cid:durableId="633AF269"/>
  <w16cid:commentId w16cid:paraId="589CCB2F" w16cid:durableId="019FA3C6"/>
  <w16cid:commentId w16cid:paraId="739999B3" w16cid:durableId="5A98B054"/>
  <w16cid:commentId w16cid:paraId="3FFA4B82" w16cid:durableId="0A3FD62E"/>
  <w16cid:commentId w16cid:paraId="15547FC6" w16cid:durableId="334D9BC7"/>
  <w16cid:commentId w16cid:paraId="6BB1203E" w16cid:durableId="5993F6BA"/>
  <w16cid:commentId w16cid:paraId="157199E2" w16cid:durableId="57470255"/>
  <w16cid:commentId w16cid:paraId="52F8B279" w16cid:durableId="38893DE9"/>
  <w16cid:commentId w16cid:paraId="66DF3573" w16cid:durableId="7F0AA5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D7581"/>
    <w:rsid w:val="000C3BA0"/>
    <w:rsid w:val="000D115A"/>
    <w:rsid w:val="001B51CA"/>
    <w:rsid w:val="001C116D"/>
    <w:rsid w:val="002978ED"/>
    <w:rsid w:val="003867CA"/>
    <w:rsid w:val="003E392A"/>
    <w:rsid w:val="00644D23"/>
    <w:rsid w:val="007D7581"/>
    <w:rsid w:val="008553EA"/>
    <w:rsid w:val="00894AC9"/>
    <w:rsid w:val="009A236B"/>
    <w:rsid w:val="009E0016"/>
    <w:rsid w:val="00AC3865"/>
    <w:rsid w:val="00AF68E0"/>
    <w:rsid w:val="00B42A50"/>
    <w:rsid w:val="00BC3713"/>
    <w:rsid w:val="00C53002"/>
    <w:rsid w:val="00D35448"/>
    <w:rsid w:val="00DD6D75"/>
    <w:rsid w:val="00DD7857"/>
    <w:rsid w:val="00F6325B"/>
    <w:rsid w:val="00FF1FA2"/>
    <w:rsid w:val="01F6CCFE"/>
    <w:rsid w:val="034C303B"/>
    <w:rsid w:val="0906D950"/>
    <w:rsid w:val="0F734AF6"/>
    <w:rsid w:val="0FFF96B4"/>
    <w:rsid w:val="12FB3AA0"/>
    <w:rsid w:val="13B3633C"/>
    <w:rsid w:val="1C631A44"/>
    <w:rsid w:val="1CB4E578"/>
    <w:rsid w:val="1DB42B79"/>
    <w:rsid w:val="24A4AAC8"/>
    <w:rsid w:val="26C1E8DE"/>
    <w:rsid w:val="2B0328A7"/>
    <w:rsid w:val="2BB2B4B9"/>
    <w:rsid w:val="2FEF49FA"/>
    <w:rsid w:val="3307C30F"/>
    <w:rsid w:val="3406DE28"/>
    <w:rsid w:val="34743D35"/>
    <w:rsid w:val="3561C7B4"/>
    <w:rsid w:val="3739BD8C"/>
    <w:rsid w:val="3802F0AE"/>
    <w:rsid w:val="3BC6AD74"/>
    <w:rsid w:val="3C34A501"/>
    <w:rsid w:val="3F48BA11"/>
    <w:rsid w:val="3F67B453"/>
    <w:rsid w:val="40027290"/>
    <w:rsid w:val="405B66DD"/>
    <w:rsid w:val="44158758"/>
    <w:rsid w:val="44AA6C8F"/>
    <w:rsid w:val="4A4BA79F"/>
    <w:rsid w:val="4B019009"/>
    <w:rsid w:val="50485663"/>
    <w:rsid w:val="53D96188"/>
    <w:rsid w:val="564AA27B"/>
    <w:rsid w:val="57722194"/>
    <w:rsid w:val="596DD439"/>
    <w:rsid w:val="5B4AD116"/>
    <w:rsid w:val="5F8D0D81"/>
    <w:rsid w:val="61749641"/>
    <w:rsid w:val="632DC15A"/>
    <w:rsid w:val="63C2229F"/>
    <w:rsid w:val="6483A755"/>
    <w:rsid w:val="67C23267"/>
    <w:rsid w:val="68743436"/>
    <w:rsid w:val="6A7BB871"/>
    <w:rsid w:val="6C12EF29"/>
    <w:rsid w:val="6C4BFFC2"/>
    <w:rsid w:val="6E2B13F5"/>
    <w:rsid w:val="72589DE4"/>
    <w:rsid w:val="76DB7A67"/>
    <w:rsid w:val="772C0F07"/>
    <w:rsid w:val="7AFE0859"/>
    <w:rsid w:val="7CA9E4A1"/>
    <w:rsid w:val="7FF174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D782B"/>
  <w15:chartTrackingRefBased/>
  <w15:docId w15:val="{34895E3D-A2DD-461E-98A0-479894D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758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7D7581"/>
  </w:style>
  <w:style w:type="character" w:customStyle="1" w:styleId="eop">
    <w:name w:val="eop"/>
    <w:basedOn w:val="DefaultParagraphFont"/>
    <w:rsid w:val="007D7581"/>
  </w:style>
  <w:style w:type="character" w:styleId="Hyperlink">
    <w:name w:val="Hyperlink"/>
    <w:basedOn w:val="DefaultParagraphFont"/>
    <w:uiPriority w:val="99"/>
    <w:unhideWhenUsed/>
    <w:rsid w:val="00D35448"/>
    <w:rPr>
      <w:color w:val="0563C1" w:themeColor="hyperlink"/>
      <w:u w:val="single"/>
    </w:rPr>
  </w:style>
  <w:style w:type="character" w:styleId="CommentReference">
    <w:name w:val="annotation reference"/>
    <w:basedOn w:val="DefaultParagraphFont"/>
    <w:uiPriority w:val="99"/>
    <w:semiHidden/>
    <w:unhideWhenUsed/>
    <w:rsid w:val="00D35448"/>
    <w:rPr>
      <w:sz w:val="16"/>
      <w:szCs w:val="16"/>
    </w:rPr>
  </w:style>
  <w:style w:type="paragraph" w:styleId="CommentText">
    <w:name w:val="annotation text"/>
    <w:basedOn w:val="Normal"/>
    <w:link w:val="CommentTextChar"/>
    <w:uiPriority w:val="99"/>
    <w:semiHidden/>
    <w:unhideWhenUsed/>
    <w:rsid w:val="00D35448"/>
    <w:pPr>
      <w:spacing w:line="240" w:lineRule="auto"/>
    </w:pPr>
    <w:rPr>
      <w:sz w:val="20"/>
      <w:szCs w:val="20"/>
    </w:rPr>
  </w:style>
  <w:style w:type="character" w:customStyle="1" w:styleId="CommentTextChar">
    <w:name w:val="Comment Text Char"/>
    <w:basedOn w:val="DefaultParagraphFont"/>
    <w:link w:val="CommentText"/>
    <w:uiPriority w:val="99"/>
    <w:semiHidden/>
    <w:rsid w:val="00D35448"/>
    <w:rPr>
      <w:sz w:val="20"/>
      <w:szCs w:val="20"/>
    </w:rPr>
  </w:style>
  <w:style w:type="paragraph" w:styleId="CommentSubject">
    <w:name w:val="annotation subject"/>
    <w:basedOn w:val="CommentText"/>
    <w:next w:val="CommentText"/>
    <w:link w:val="CommentSubjectChar"/>
    <w:uiPriority w:val="99"/>
    <w:semiHidden/>
    <w:unhideWhenUsed/>
    <w:rsid w:val="00D35448"/>
    <w:rPr>
      <w:b/>
      <w:bCs/>
    </w:rPr>
  </w:style>
  <w:style w:type="character" w:customStyle="1" w:styleId="CommentSubjectChar">
    <w:name w:val="Comment Subject Char"/>
    <w:basedOn w:val="CommentTextChar"/>
    <w:link w:val="CommentSubject"/>
    <w:uiPriority w:val="99"/>
    <w:semiHidden/>
    <w:rsid w:val="00D35448"/>
    <w:rPr>
      <w:b/>
      <w:bCs/>
      <w:sz w:val="20"/>
      <w:szCs w:val="20"/>
    </w:rPr>
  </w:style>
  <w:style w:type="paragraph" w:styleId="BalloonText">
    <w:name w:val="Balloon Text"/>
    <w:basedOn w:val="Normal"/>
    <w:link w:val="BalloonTextChar"/>
    <w:uiPriority w:val="99"/>
    <w:semiHidden/>
    <w:unhideWhenUsed/>
    <w:rsid w:val="00D3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566850">
      <w:bodyDiv w:val="1"/>
      <w:marLeft w:val="0"/>
      <w:marRight w:val="0"/>
      <w:marTop w:val="0"/>
      <w:marBottom w:val="0"/>
      <w:divBdr>
        <w:top w:val="none" w:sz="0" w:space="0" w:color="auto"/>
        <w:left w:val="none" w:sz="0" w:space="0" w:color="auto"/>
        <w:bottom w:val="none" w:sz="0" w:space="0" w:color="auto"/>
        <w:right w:val="none" w:sz="0" w:space="0" w:color="auto"/>
      </w:divBdr>
      <w:divsChild>
        <w:div w:id="1406491732">
          <w:marLeft w:val="0"/>
          <w:marRight w:val="0"/>
          <w:marTop w:val="0"/>
          <w:marBottom w:val="0"/>
          <w:divBdr>
            <w:top w:val="none" w:sz="0" w:space="0" w:color="auto"/>
            <w:left w:val="none" w:sz="0" w:space="0" w:color="auto"/>
            <w:bottom w:val="none" w:sz="0" w:space="0" w:color="auto"/>
            <w:right w:val="none" w:sz="0" w:space="0" w:color="auto"/>
          </w:divBdr>
        </w:div>
        <w:div w:id="409541252">
          <w:marLeft w:val="0"/>
          <w:marRight w:val="0"/>
          <w:marTop w:val="0"/>
          <w:marBottom w:val="0"/>
          <w:divBdr>
            <w:top w:val="none" w:sz="0" w:space="0" w:color="auto"/>
            <w:left w:val="none" w:sz="0" w:space="0" w:color="auto"/>
            <w:bottom w:val="none" w:sz="0" w:space="0" w:color="auto"/>
            <w:right w:val="none" w:sz="0" w:space="0" w:color="auto"/>
          </w:divBdr>
        </w:div>
        <w:div w:id="1292445766">
          <w:marLeft w:val="0"/>
          <w:marRight w:val="0"/>
          <w:marTop w:val="0"/>
          <w:marBottom w:val="0"/>
          <w:divBdr>
            <w:top w:val="none" w:sz="0" w:space="0" w:color="auto"/>
            <w:left w:val="none" w:sz="0" w:space="0" w:color="auto"/>
            <w:bottom w:val="none" w:sz="0" w:space="0" w:color="auto"/>
            <w:right w:val="none" w:sz="0" w:space="0" w:color="auto"/>
          </w:divBdr>
        </w:div>
        <w:div w:id="619534147">
          <w:marLeft w:val="0"/>
          <w:marRight w:val="0"/>
          <w:marTop w:val="0"/>
          <w:marBottom w:val="0"/>
          <w:divBdr>
            <w:top w:val="none" w:sz="0" w:space="0" w:color="auto"/>
            <w:left w:val="none" w:sz="0" w:space="0" w:color="auto"/>
            <w:bottom w:val="none" w:sz="0" w:space="0" w:color="auto"/>
            <w:right w:val="none" w:sz="0" w:space="0" w:color="auto"/>
          </w:divBdr>
        </w:div>
        <w:div w:id="1518084080">
          <w:marLeft w:val="0"/>
          <w:marRight w:val="0"/>
          <w:marTop w:val="0"/>
          <w:marBottom w:val="0"/>
          <w:divBdr>
            <w:top w:val="none" w:sz="0" w:space="0" w:color="auto"/>
            <w:left w:val="none" w:sz="0" w:space="0" w:color="auto"/>
            <w:bottom w:val="none" w:sz="0" w:space="0" w:color="auto"/>
            <w:right w:val="none" w:sz="0" w:space="0" w:color="auto"/>
          </w:divBdr>
        </w:div>
        <w:div w:id="1305743677">
          <w:marLeft w:val="0"/>
          <w:marRight w:val="0"/>
          <w:marTop w:val="0"/>
          <w:marBottom w:val="0"/>
          <w:divBdr>
            <w:top w:val="none" w:sz="0" w:space="0" w:color="auto"/>
            <w:left w:val="none" w:sz="0" w:space="0" w:color="auto"/>
            <w:bottom w:val="none" w:sz="0" w:space="0" w:color="auto"/>
            <w:right w:val="none" w:sz="0" w:space="0" w:color="auto"/>
          </w:divBdr>
        </w:div>
        <w:div w:id="1605528532">
          <w:marLeft w:val="0"/>
          <w:marRight w:val="0"/>
          <w:marTop w:val="0"/>
          <w:marBottom w:val="0"/>
          <w:divBdr>
            <w:top w:val="none" w:sz="0" w:space="0" w:color="auto"/>
            <w:left w:val="none" w:sz="0" w:space="0" w:color="auto"/>
            <w:bottom w:val="none" w:sz="0" w:space="0" w:color="auto"/>
            <w:right w:val="none" w:sz="0" w:space="0" w:color="auto"/>
          </w:divBdr>
        </w:div>
        <w:div w:id="1274941802">
          <w:marLeft w:val="0"/>
          <w:marRight w:val="0"/>
          <w:marTop w:val="0"/>
          <w:marBottom w:val="0"/>
          <w:divBdr>
            <w:top w:val="none" w:sz="0" w:space="0" w:color="auto"/>
            <w:left w:val="none" w:sz="0" w:space="0" w:color="auto"/>
            <w:bottom w:val="none" w:sz="0" w:space="0" w:color="auto"/>
            <w:right w:val="none" w:sz="0" w:space="0" w:color="auto"/>
          </w:divBdr>
        </w:div>
        <w:div w:id="334768514">
          <w:marLeft w:val="0"/>
          <w:marRight w:val="0"/>
          <w:marTop w:val="0"/>
          <w:marBottom w:val="0"/>
          <w:divBdr>
            <w:top w:val="none" w:sz="0" w:space="0" w:color="auto"/>
            <w:left w:val="none" w:sz="0" w:space="0" w:color="auto"/>
            <w:bottom w:val="none" w:sz="0" w:space="0" w:color="auto"/>
            <w:right w:val="none" w:sz="0" w:space="0" w:color="auto"/>
          </w:divBdr>
        </w:div>
        <w:div w:id="1776173660">
          <w:marLeft w:val="0"/>
          <w:marRight w:val="0"/>
          <w:marTop w:val="0"/>
          <w:marBottom w:val="0"/>
          <w:divBdr>
            <w:top w:val="none" w:sz="0" w:space="0" w:color="auto"/>
            <w:left w:val="none" w:sz="0" w:space="0" w:color="auto"/>
            <w:bottom w:val="none" w:sz="0" w:space="0" w:color="auto"/>
            <w:right w:val="none" w:sz="0" w:space="0" w:color="auto"/>
          </w:divBdr>
        </w:div>
        <w:div w:id="1568762767">
          <w:marLeft w:val="0"/>
          <w:marRight w:val="0"/>
          <w:marTop w:val="0"/>
          <w:marBottom w:val="0"/>
          <w:divBdr>
            <w:top w:val="none" w:sz="0" w:space="0" w:color="auto"/>
            <w:left w:val="none" w:sz="0" w:space="0" w:color="auto"/>
            <w:bottom w:val="none" w:sz="0" w:space="0" w:color="auto"/>
            <w:right w:val="none" w:sz="0" w:space="0" w:color="auto"/>
          </w:divBdr>
        </w:div>
        <w:div w:id="2070494774">
          <w:marLeft w:val="0"/>
          <w:marRight w:val="0"/>
          <w:marTop w:val="0"/>
          <w:marBottom w:val="0"/>
          <w:divBdr>
            <w:top w:val="none" w:sz="0" w:space="0" w:color="auto"/>
            <w:left w:val="none" w:sz="0" w:space="0" w:color="auto"/>
            <w:bottom w:val="none" w:sz="0" w:space="0" w:color="auto"/>
            <w:right w:val="none" w:sz="0" w:space="0" w:color="auto"/>
          </w:divBdr>
        </w:div>
        <w:div w:id="627008445">
          <w:marLeft w:val="0"/>
          <w:marRight w:val="0"/>
          <w:marTop w:val="0"/>
          <w:marBottom w:val="0"/>
          <w:divBdr>
            <w:top w:val="none" w:sz="0" w:space="0" w:color="auto"/>
            <w:left w:val="none" w:sz="0" w:space="0" w:color="auto"/>
            <w:bottom w:val="none" w:sz="0" w:space="0" w:color="auto"/>
            <w:right w:val="none" w:sz="0" w:space="0" w:color="auto"/>
          </w:divBdr>
        </w:div>
        <w:div w:id="1887180814">
          <w:marLeft w:val="0"/>
          <w:marRight w:val="0"/>
          <w:marTop w:val="0"/>
          <w:marBottom w:val="0"/>
          <w:divBdr>
            <w:top w:val="none" w:sz="0" w:space="0" w:color="auto"/>
            <w:left w:val="none" w:sz="0" w:space="0" w:color="auto"/>
            <w:bottom w:val="none" w:sz="0" w:space="0" w:color="auto"/>
            <w:right w:val="none" w:sz="0" w:space="0" w:color="auto"/>
          </w:divBdr>
        </w:div>
        <w:div w:id="1296447383">
          <w:marLeft w:val="0"/>
          <w:marRight w:val="0"/>
          <w:marTop w:val="0"/>
          <w:marBottom w:val="0"/>
          <w:divBdr>
            <w:top w:val="none" w:sz="0" w:space="0" w:color="auto"/>
            <w:left w:val="none" w:sz="0" w:space="0" w:color="auto"/>
            <w:bottom w:val="none" w:sz="0" w:space="0" w:color="auto"/>
            <w:right w:val="none" w:sz="0" w:space="0" w:color="auto"/>
          </w:divBdr>
        </w:div>
        <w:div w:id="913003306">
          <w:marLeft w:val="0"/>
          <w:marRight w:val="0"/>
          <w:marTop w:val="0"/>
          <w:marBottom w:val="0"/>
          <w:divBdr>
            <w:top w:val="none" w:sz="0" w:space="0" w:color="auto"/>
            <w:left w:val="none" w:sz="0" w:space="0" w:color="auto"/>
            <w:bottom w:val="none" w:sz="0" w:space="0" w:color="auto"/>
            <w:right w:val="none" w:sz="0" w:space="0" w:color="auto"/>
          </w:divBdr>
        </w:div>
        <w:div w:id="439839787">
          <w:marLeft w:val="0"/>
          <w:marRight w:val="0"/>
          <w:marTop w:val="0"/>
          <w:marBottom w:val="0"/>
          <w:divBdr>
            <w:top w:val="none" w:sz="0" w:space="0" w:color="auto"/>
            <w:left w:val="none" w:sz="0" w:space="0" w:color="auto"/>
            <w:bottom w:val="none" w:sz="0" w:space="0" w:color="auto"/>
            <w:right w:val="none" w:sz="0" w:space="0" w:color="auto"/>
          </w:divBdr>
        </w:div>
        <w:div w:id="1176385358">
          <w:marLeft w:val="0"/>
          <w:marRight w:val="0"/>
          <w:marTop w:val="0"/>
          <w:marBottom w:val="0"/>
          <w:divBdr>
            <w:top w:val="none" w:sz="0" w:space="0" w:color="auto"/>
            <w:left w:val="none" w:sz="0" w:space="0" w:color="auto"/>
            <w:bottom w:val="none" w:sz="0" w:space="0" w:color="auto"/>
            <w:right w:val="none" w:sz="0" w:space="0" w:color="auto"/>
          </w:divBdr>
        </w:div>
        <w:div w:id="880673888">
          <w:marLeft w:val="0"/>
          <w:marRight w:val="0"/>
          <w:marTop w:val="0"/>
          <w:marBottom w:val="0"/>
          <w:divBdr>
            <w:top w:val="none" w:sz="0" w:space="0" w:color="auto"/>
            <w:left w:val="none" w:sz="0" w:space="0" w:color="auto"/>
            <w:bottom w:val="none" w:sz="0" w:space="0" w:color="auto"/>
            <w:right w:val="none" w:sz="0" w:space="0" w:color="auto"/>
          </w:divBdr>
        </w:div>
        <w:div w:id="1379088842">
          <w:marLeft w:val="0"/>
          <w:marRight w:val="0"/>
          <w:marTop w:val="0"/>
          <w:marBottom w:val="0"/>
          <w:divBdr>
            <w:top w:val="none" w:sz="0" w:space="0" w:color="auto"/>
            <w:left w:val="none" w:sz="0" w:space="0" w:color="auto"/>
            <w:bottom w:val="none" w:sz="0" w:space="0" w:color="auto"/>
            <w:right w:val="none" w:sz="0" w:space="0" w:color="auto"/>
          </w:divBdr>
        </w:div>
        <w:div w:id="425731133">
          <w:marLeft w:val="0"/>
          <w:marRight w:val="0"/>
          <w:marTop w:val="0"/>
          <w:marBottom w:val="0"/>
          <w:divBdr>
            <w:top w:val="none" w:sz="0" w:space="0" w:color="auto"/>
            <w:left w:val="none" w:sz="0" w:space="0" w:color="auto"/>
            <w:bottom w:val="none" w:sz="0" w:space="0" w:color="auto"/>
            <w:right w:val="none" w:sz="0" w:space="0" w:color="auto"/>
          </w:divBdr>
        </w:div>
        <w:div w:id="1511607558">
          <w:marLeft w:val="0"/>
          <w:marRight w:val="0"/>
          <w:marTop w:val="0"/>
          <w:marBottom w:val="0"/>
          <w:divBdr>
            <w:top w:val="none" w:sz="0" w:space="0" w:color="auto"/>
            <w:left w:val="none" w:sz="0" w:space="0" w:color="auto"/>
            <w:bottom w:val="none" w:sz="0" w:space="0" w:color="auto"/>
            <w:right w:val="none" w:sz="0" w:space="0" w:color="auto"/>
          </w:divBdr>
        </w:div>
        <w:div w:id="153301078">
          <w:marLeft w:val="0"/>
          <w:marRight w:val="0"/>
          <w:marTop w:val="0"/>
          <w:marBottom w:val="0"/>
          <w:divBdr>
            <w:top w:val="none" w:sz="0" w:space="0" w:color="auto"/>
            <w:left w:val="none" w:sz="0" w:space="0" w:color="auto"/>
            <w:bottom w:val="none" w:sz="0" w:space="0" w:color="auto"/>
            <w:right w:val="none" w:sz="0" w:space="0" w:color="auto"/>
          </w:divBdr>
        </w:div>
        <w:div w:id="1721200044">
          <w:marLeft w:val="0"/>
          <w:marRight w:val="0"/>
          <w:marTop w:val="0"/>
          <w:marBottom w:val="0"/>
          <w:divBdr>
            <w:top w:val="none" w:sz="0" w:space="0" w:color="auto"/>
            <w:left w:val="none" w:sz="0" w:space="0" w:color="auto"/>
            <w:bottom w:val="none" w:sz="0" w:space="0" w:color="auto"/>
            <w:right w:val="none" w:sz="0" w:space="0" w:color="auto"/>
          </w:divBdr>
        </w:div>
        <w:div w:id="417672994">
          <w:marLeft w:val="0"/>
          <w:marRight w:val="0"/>
          <w:marTop w:val="0"/>
          <w:marBottom w:val="0"/>
          <w:divBdr>
            <w:top w:val="none" w:sz="0" w:space="0" w:color="auto"/>
            <w:left w:val="none" w:sz="0" w:space="0" w:color="auto"/>
            <w:bottom w:val="none" w:sz="0" w:space="0" w:color="auto"/>
            <w:right w:val="none" w:sz="0" w:space="0" w:color="auto"/>
          </w:divBdr>
        </w:div>
        <w:div w:id="899444310">
          <w:marLeft w:val="0"/>
          <w:marRight w:val="0"/>
          <w:marTop w:val="0"/>
          <w:marBottom w:val="0"/>
          <w:divBdr>
            <w:top w:val="none" w:sz="0" w:space="0" w:color="auto"/>
            <w:left w:val="none" w:sz="0" w:space="0" w:color="auto"/>
            <w:bottom w:val="none" w:sz="0" w:space="0" w:color="auto"/>
            <w:right w:val="none" w:sz="0" w:space="0" w:color="auto"/>
          </w:divBdr>
        </w:div>
        <w:div w:id="1989359082">
          <w:marLeft w:val="0"/>
          <w:marRight w:val="0"/>
          <w:marTop w:val="0"/>
          <w:marBottom w:val="0"/>
          <w:divBdr>
            <w:top w:val="none" w:sz="0" w:space="0" w:color="auto"/>
            <w:left w:val="none" w:sz="0" w:space="0" w:color="auto"/>
            <w:bottom w:val="none" w:sz="0" w:space="0" w:color="auto"/>
            <w:right w:val="none" w:sz="0" w:space="0" w:color="auto"/>
          </w:divBdr>
        </w:div>
        <w:div w:id="1573151504">
          <w:marLeft w:val="0"/>
          <w:marRight w:val="0"/>
          <w:marTop w:val="0"/>
          <w:marBottom w:val="0"/>
          <w:divBdr>
            <w:top w:val="none" w:sz="0" w:space="0" w:color="auto"/>
            <w:left w:val="none" w:sz="0" w:space="0" w:color="auto"/>
            <w:bottom w:val="none" w:sz="0" w:space="0" w:color="auto"/>
            <w:right w:val="none" w:sz="0" w:space="0" w:color="auto"/>
          </w:divBdr>
        </w:div>
        <w:div w:id="155269012">
          <w:marLeft w:val="0"/>
          <w:marRight w:val="0"/>
          <w:marTop w:val="0"/>
          <w:marBottom w:val="0"/>
          <w:divBdr>
            <w:top w:val="none" w:sz="0" w:space="0" w:color="auto"/>
            <w:left w:val="none" w:sz="0" w:space="0" w:color="auto"/>
            <w:bottom w:val="none" w:sz="0" w:space="0" w:color="auto"/>
            <w:right w:val="none" w:sz="0" w:space="0" w:color="auto"/>
          </w:divBdr>
        </w:div>
        <w:div w:id="1180117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uropa.eu/en/web/eudataviz/" TargetMode="External"/><Relationship Id="rId13" Type="http://schemas.openxmlformats.org/officeDocument/2006/relationships/hyperlink" Target="https://www.youtube.com/playlist?list=PLT5rARDev_rnik8jF6E8k5AjN5zeJmqXG"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c7f5d4bd0add441a" Type="http://schemas.microsoft.com/office/2016/09/relationships/commentsIds" Target="commentsIds.xml"/><Relationship Id="R10921b2158534410"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op.europa.eu/ro/home" TargetMode="External"/><Relationship Id="rId10" Type="http://schemas.openxmlformats.org/officeDocument/2006/relationships/hyperlink" Target="https://op.europa.eu/en/web/euopendatadays" TargetMode="External"/><Relationship Id="rId4" Type="http://schemas.openxmlformats.org/officeDocument/2006/relationships/styles" Target="styles.xml"/><Relationship Id="rId9" Type="http://schemas.openxmlformats.org/officeDocument/2006/relationships/hyperlink" Target="https://op.europa.eu/en/web/eudatathon"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58E73-01BE-4E58-A6EA-5307AC4FF131}">
  <ds:schemaRefs>
    <ds:schemaRef ds:uri="http://schemas.microsoft.com/office/2006/metadata/properties"/>
    <ds:schemaRef ds:uri="http://schemas.microsoft.com/office/infopath/2007/PartnerControls"/>
    <ds:schemaRef ds:uri="33e07890-6196-4e26-9dd2-53178dae8e48"/>
  </ds:schemaRefs>
</ds:datastoreItem>
</file>

<file path=customXml/itemProps2.xml><?xml version="1.0" encoding="utf-8"?>
<ds:datastoreItem xmlns:ds="http://schemas.openxmlformats.org/officeDocument/2006/customXml" ds:itemID="{4D7F10F2-B628-4813-ADF9-684E839D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49102-74D6-4766-B555-375AD8B4C2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942</Words>
  <Characters>5542</Characters>
  <Application>Microsoft Office Word</Application>
  <DocSecurity>0</DocSecurity>
  <Lines>100</Lines>
  <Paragraphs>35</Paragraphs>
  <ScaleCrop>false</ScaleCrop>
  <Company>European Commission</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BRACACIU Ioana Ruxandra (DGT)</cp:lastModifiedBy>
  <cp:revision>17</cp:revision>
  <dcterms:created xsi:type="dcterms:W3CDTF">2021-11-18T15:00:00Z</dcterms:created>
  <dcterms:modified xsi:type="dcterms:W3CDTF">2021-12-07T08:38:00Z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